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B6C" w:rsidRPr="00391845" w:rsidRDefault="00257B6C" w:rsidP="00111CE1">
      <w:pPr>
        <w:jc w:val="center"/>
        <w:rPr>
          <w:rFonts w:ascii="黑体" w:eastAsia="黑体" w:hAnsi="黑体"/>
          <w:sz w:val="28"/>
          <w:szCs w:val="32"/>
        </w:rPr>
      </w:pPr>
    </w:p>
    <w:p w:rsidR="00257B6C" w:rsidRDefault="00257B6C" w:rsidP="00111CE1">
      <w:pPr>
        <w:jc w:val="center"/>
        <w:rPr>
          <w:rFonts w:ascii="黑体" w:eastAsia="黑体" w:hAnsi="黑体"/>
          <w:sz w:val="32"/>
          <w:szCs w:val="32"/>
        </w:rPr>
      </w:pPr>
      <w:r w:rsidRPr="00391845">
        <w:rPr>
          <w:rFonts w:ascii="黑体" w:eastAsia="黑体" w:hAnsi="黑体" w:hint="eastAsia"/>
          <w:sz w:val="32"/>
          <w:szCs w:val="32"/>
        </w:rPr>
        <w:t>辽宁大学</w:t>
      </w:r>
      <w:r w:rsidRPr="00391845">
        <w:rPr>
          <w:rFonts w:ascii="黑体" w:eastAsia="黑体" w:hAnsi="黑体"/>
          <w:sz w:val="32"/>
          <w:szCs w:val="32"/>
        </w:rPr>
        <w:t>2017</w:t>
      </w:r>
      <w:r w:rsidRPr="00391845">
        <w:rPr>
          <w:rFonts w:ascii="黑体" w:eastAsia="黑体" w:hAnsi="黑体" w:hint="eastAsia"/>
          <w:sz w:val="32"/>
          <w:szCs w:val="32"/>
        </w:rPr>
        <w:t>年</w:t>
      </w:r>
      <w:r>
        <w:rPr>
          <w:rFonts w:ascii="黑体" w:eastAsia="黑体" w:hAnsi="黑体" w:hint="eastAsia"/>
          <w:sz w:val="32"/>
          <w:szCs w:val="32"/>
        </w:rPr>
        <w:t>国民</w:t>
      </w:r>
      <w:r w:rsidRPr="00391845">
        <w:rPr>
          <w:rFonts w:ascii="黑体" w:eastAsia="黑体" w:hAnsi="黑体" w:hint="eastAsia"/>
          <w:sz w:val="32"/>
          <w:szCs w:val="32"/>
        </w:rPr>
        <w:t>经济学专业</w:t>
      </w:r>
    </w:p>
    <w:p w:rsidR="00257B6C" w:rsidRDefault="00257B6C" w:rsidP="00111CE1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博士研究生招生</w:t>
      </w:r>
      <w:r w:rsidRPr="00391845">
        <w:rPr>
          <w:rFonts w:ascii="黑体" w:eastAsia="黑体" w:hAnsi="黑体" w:hint="eastAsia"/>
          <w:sz w:val="32"/>
          <w:szCs w:val="32"/>
        </w:rPr>
        <w:t>考试专业课考试大纲</w:t>
      </w:r>
    </w:p>
    <w:p w:rsidR="00257B6C" w:rsidRDefault="00257B6C" w:rsidP="00111CE1">
      <w:pPr>
        <w:rPr>
          <w:rFonts w:ascii="黑体" w:eastAsia="黑体" w:hAnsi="黑体"/>
          <w:sz w:val="32"/>
          <w:szCs w:val="32"/>
        </w:rPr>
      </w:pP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b/>
          <w:sz w:val="28"/>
          <w:szCs w:val="28"/>
        </w:rPr>
      </w:pPr>
      <w:r w:rsidRPr="00111CE1">
        <w:rPr>
          <w:rFonts w:ascii="仿宋_GB2312" w:eastAsia="仿宋_GB2312" w:hAnsi="等线" w:hint="eastAsia"/>
          <w:b/>
          <w:sz w:val="28"/>
          <w:szCs w:val="28"/>
        </w:rPr>
        <w:t>第一部分</w:t>
      </w:r>
      <w:r w:rsidRPr="00111CE1">
        <w:rPr>
          <w:rFonts w:ascii="仿宋_GB2312" w:eastAsia="仿宋_GB2312" w:hAnsi="等线"/>
          <w:b/>
          <w:sz w:val="28"/>
          <w:szCs w:val="28"/>
        </w:rPr>
        <w:t xml:space="preserve">  </w:t>
      </w:r>
      <w:r w:rsidRPr="00111CE1">
        <w:rPr>
          <w:rFonts w:ascii="仿宋_GB2312" w:eastAsia="仿宋_GB2312" w:hAnsi="等线" w:hint="eastAsia"/>
          <w:b/>
          <w:sz w:val="28"/>
          <w:szCs w:val="28"/>
        </w:rPr>
        <w:t>国民经济学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sz w:val="28"/>
          <w:szCs w:val="28"/>
        </w:rPr>
      </w:pPr>
      <w:r w:rsidRPr="00111CE1">
        <w:rPr>
          <w:rFonts w:ascii="仿宋_GB2312" w:eastAsia="仿宋_GB2312" w:hAnsi="等线" w:hint="eastAsia"/>
          <w:sz w:val="28"/>
          <w:szCs w:val="28"/>
        </w:rPr>
        <w:t>一、国民经济学的建立与发展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sz w:val="28"/>
          <w:szCs w:val="28"/>
        </w:rPr>
      </w:pPr>
      <w:r w:rsidRPr="00111CE1">
        <w:rPr>
          <w:rFonts w:ascii="仿宋_GB2312" w:eastAsia="仿宋_GB2312" w:hAnsi="等线" w:hint="eastAsia"/>
          <w:sz w:val="28"/>
          <w:szCs w:val="28"/>
        </w:rPr>
        <w:t>二、国民经济学的研究对象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sz w:val="28"/>
          <w:szCs w:val="28"/>
        </w:rPr>
      </w:pPr>
      <w:r w:rsidRPr="00111CE1">
        <w:rPr>
          <w:rFonts w:ascii="仿宋_GB2312" w:eastAsia="仿宋_GB2312" w:hAnsi="等线" w:hint="eastAsia"/>
          <w:sz w:val="28"/>
          <w:szCs w:val="28"/>
        </w:rPr>
        <w:t>三、国民经济学的研究方法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b/>
          <w:sz w:val="28"/>
          <w:szCs w:val="28"/>
        </w:rPr>
      </w:pPr>
      <w:r w:rsidRPr="00111CE1">
        <w:rPr>
          <w:rFonts w:ascii="仿宋_GB2312" w:eastAsia="仿宋_GB2312" w:hAnsi="等线" w:hint="eastAsia"/>
          <w:b/>
          <w:sz w:val="28"/>
          <w:szCs w:val="28"/>
        </w:rPr>
        <w:t>一、国民经济系统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b/>
          <w:sz w:val="28"/>
          <w:szCs w:val="28"/>
        </w:rPr>
      </w:pPr>
      <w:r w:rsidRPr="00111CE1">
        <w:rPr>
          <w:rFonts w:ascii="仿宋_GB2312" w:eastAsia="仿宋_GB2312" w:hAnsi="等线" w:hint="eastAsia"/>
          <w:b/>
          <w:sz w:val="28"/>
          <w:szCs w:val="28"/>
        </w:rPr>
        <w:t>（一）国民经济系统概论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sz w:val="28"/>
          <w:szCs w:val="28"/>
        </w:rPr>
      </w:pPr>
      <w:r>
        <w:rPr>
          <w:rFonts w:ascii="仿宋_GB2312" w:eastAsia="仿宋_GB2312" w:hAnsi="等线"/>
          <w:sz w:val="28"/>
          <w:szCs w:val="28"/>
        </w:rPr>
        <w:t>1.</w:t>
      </w:r>
      <w:r w:rsidRPr="00111CE1">
        <w:rPr>
          <w:rFonts w:ascii="仿宋_GB2312" w:eastAsia="仿宋_GB2312" w:hAnsi="等线" w:hint="eastAsia"/>
          <w:sz w:val="28"/>
          <w:szCs w:val="28"/>
        </w:rPr>
        <w:t>国民经济系统的构成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sz w:val="28"/>
          <w:szCs w:val="28"/>
        </w:rPr>
      </w:pPr>
      <w:r>
        <w:rPr>
          <w:rFonts w:ascii="仿宋_GB2312" w:eastAsia="仿宋_GB2312" w:hAnsi="等线"/>
          <w:sz w:val="28"/>
          <w:szCs w:val="28"/>
        </w:rPr>
        <w:t>2.</w:t>
      </w:r>
      <w:r w:rsidRPr="00111CE1">
        <w:rPr>
          <w:rFonts w:ascii="仿宋_GB2312" w:eastAsia="仿宋_GB2312" w:hAnsi="等线" w:hint="eastAsia"/>
          <w:sz w:val="28"/>
          <w:szCs w:val="28"/>
        </w:rPr>
        <w:t>国民经济系统的性质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sz w:val="28"/>
          <w:szCs w:val="28"/>
        </w:rPr>
      </w:pPr>
      <w:r>
        <w:rPr>
          <w:rFonts w:ascii="仿宋_GB2312" w:eastAsia="仿宋_GB2312" w:hAnsi="等线"/>
          <w:sz w:val="28"/>
          <w:szCs w:val="28"/>
        </w:rPr>
        <w:t>3.</w:t>
      </w:r>
      <w:r w:rsidRPr="00111CE1">
        <w:rPr>
          <w:rFonts w:ascii="仿宋_GB2312" w:eastAsia="仿宋_GB2312" w:hAnsi="等线" w:hint="eastAsia"/>
          <w:sz w:val="28"/>
          <w:szCs w:val="28"/>
        </w:rPr>
        <w:t>国民经济系统的功能与运行机制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b/>
          <w:sz w:val="28"/>
          <w:szCs w:val="28"/>
        </w:rPr>
      </w:pPr>
      <w:r w:rsidRPr="00111CE1">
        <w:rPr>
          <w:rFonts w:ascii="仿宋_GB2312" w:eastAsia="仿宋_GB2312" w:hAnsi="等线" w:hint="eastAsia"/>
          <w:b/>
          <w:sz w:val="28"/>
          <w:szCs w:val="28"/>
        </w:rPr>
        <w:t>（二）国民经济系统结构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sz w:val="28"/>
          <w:szCs w:val="28"/>
        </w:rPr>
      </w:pPr>
      <w:r>
        <w:rPr>
          <w:rFonts w:ascii="仿宋_GB2312" w:eastAsia="仿宋_GB2312" w:hAnsi="等线"/>
          <w:sz w:val="28"/>
          <w:szCs w:val="28"/>
        </w:rPr>
        <w:t>1.</w:t>
      </w:r>
      <w:r w:rsidRPr="00111CE1">
        <w:rPr>
          <w:rFonts w:ascii="仿宋_GB2312" w:eastAsia="仿宋_GB2312" w:hAnsi="等线" w:hint="eastAsia"/>
          <w:sz w:val="28"/>
          <w:szCs w:val="28"/>
        </w:rPr>
        <w:t>产业结构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sz w:val="28"/>
          <w:szCs w:val="28"/>
        </w:rPr>
      </w:pPr>
      <w:r>
        <w:rPr>
          <w:rFonts w:ascii="仿宋_GB2312" w:eastAsia="仿宋_GB2312" w:hAnsi="等线"/>
          <w:sz w:val="28"/>
          <w:szCs w:val="28"/>
        </w:rPr>
        <w:t>2.</w:t>
      </w:r>
      <w:r w:rsidRPr="00111CE1">
        <w:rPr>
          <w:rFonts w:ascii="仿宋_GB2312" w:eastAsia="仿宋_GB2312" w:hAnsi="等线" w:hint="eastAsia"/>
          <w:sz w:val="28"/>
          <w:szCs w:val="28"/>
        </w:rPr>
        <w:t>区域结构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sz w:val="28"/>
          <w:szCs w:val="28"/>
        </w:rPr>
      </w:pPr>
      <w:r>
        <w:rPr>
          <w:rFonts w:ascii="仿宋_GB2312" w:eastAsia="仿宋_GB2312" w:hAnsi="等线"/>
          <w:sz w:val="28"/>
          <w:szCs w:val="28"/>
        </w:rPr>
        <w:t>3.</w:t>
      </w:r>
      <w:r w:rsidRPr="00111CE1">
        <w:rPr>
          <w:rFonts w:ascii="仿宋_GB2312" w:eastAsia="仿宋_GB2312" w:hAnsi="等线" w:hint="eastAsia"/>
          <w:sz w:val="28"/>
          <w:szCs w:val="28"/>
        </w:rPr>
        <w:t>城乡结构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b/>
          <w:sz w:val="28"/>
          <w:szCs w:val="28"/>
        </w:rPr>
      </w:pPr>
      <w:r w:rsidRPr="00111CE1">
        <w:rPr>
          <w:rFonts w:ascii="仿宋_GB2312" w:eastAsia="仿宋_GB2312" w:hAnsi="等线" w:hint="eastAsia"/>
          <w:b/>
          <w:sz w:val="28"/>
          <w:szCs w:val="28"/>
        </w:rPr>
        <w:t>（三）国民经济系统环境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sz w:val="28"/>
          <w:szCs w:val="28"/>
        </w:rPr>
      </w:pPr>
      <w:r>
        <w:rPr>
          <w:rFonts w:ascii="仿宋_GB2312" w:eastAsia="仿宋_GB2312" w:hAnsi="等线"/>
          <w:sz w:val="28"/>
          <w:szCs w:val="28"/>
        </w:rPr>
        <w:t>1.</w:t>
      </w:r>
      <w:r w:rsidRPr="00111CE1">
        <w:rPr>
          <w:rFonts w:ascii="仿宋_GB2312" w:eastAsia="仿宋_GB2312" w:hAnsi="等线" w:hint="eastAsia"/>
          <w:sz w:val="28"/>
          <w:szCs w:val="28"/>
        </w:rPr>
        <w:t>经济、社会、人口、资源与环境总体协调的必要性</w:t>
      </w:r>
    </w:p>
    <w:p w:rsidR="00257B6C" w:rsidRDefault="00257B6C" w:rsidP="00301A2A">
      <w:pPr>
        <w:ind w:firstLineChars="200" w:firstLine="31680"/>
        <w:rPr>
          <w:rFonts w:ascii="仿宋_GB2312" w:eastAsia="仿宋_GB2312" w:hAnsi="等线"/>
          <w:sz w:val="28"/>
          <w:szCs w:val="28"/>
        </w:rPr>
      </w:pPr>
      <w:r>
        <w:rPr>
          <w:rFonts w:ascii="仿宋_GB2312" w:eastAsia="仿宋_GB2312" w:hAnsi="等线"/>
          <w:sz w:val="28"/>
          <w:szCs w:val="28"/>
        </w:rPr>
        <w:t>2.</w:t>
      </w:r>
      <w:r w:rsidRPr="00111CE1">
        <w:rPr>
          <w:rFonts w:ascii="仿宋_GB2312" w:eastAsia="仿宋_GB2312" w:hAnsi="等线" w:hint="eastAsia"/>
          <w:sz w:val="28"/>
          <w:szCs w:val="28"/>
        </w:rPr>
        <w:t>经济、社会、人口、资源环境系统的协调关系</w:t>
      </w:r>
    </w:p>
    <w:p w:rsidR="00257B6C" w:rsidRDefault="00257B6C" w:rsidP="00301A2A">
      <w:pPr>
        <w:ind w:firstLineChars="200" w:firstLine="31680"/>
        <w:rPr>
          <w:rFonts w:ascii="仿宋_GB2312" w:eastAsia="仿宋_GB2312" w:hAnsi="等线"/>
          <w:sz w:val="28"/>
          <w:szCs w:val="28"/>
        </w:rPr>
      </w:pPr>
      <w:r>
        <w:rPr>
          <w:rFonts w:ascii="仿宋_GB2312" w:eastAsia="仿宋_GB2312" w:hAnsi="等线"/>
          <w:webHidden/>
          <w:sz w:val="28"/>
          <w:szCs w:val="28"/>
        </w:rPr>
        <w:t>3.</w:t>
      </w:r>
      <w:r w:rsidRPr="00111CE1">
        <w:rPr>
          <w:rFonts w:ascii="仿宋_GB2312" w:eastAsia="仿宋_GB2312" w:hAnsi="等线" w:hint="eastAsia"/>
          <w:sz w:val="28"/>
          <w:szCs w:val="28"/>
        </w:rPr>
        <w:t>国民经济系统与国际经济环境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b/>
          <w:sz w:val="28"/>
          <w:szCs w:val="28"/>
        </w:rPr>
      </w:pPr>
      <w:r w:rsidRPr="00111CE1">
        <w:rPr>
          <w:rFonts w:ascii="仿宋_GB2312" w:eastAsia="仿宋_GB2312" w:hAnsi="等线" w:hint="eastAsia"/>
          <w:b/>
          <w:sz w:val="28"/>
          <w:szCs w:val="28"/>
        </w:rPr>
        <w:t>二、国民经济运行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b/>
          <w:sz w:val="28"/>
          <w:szCs w:val="28"/>
        </w:rPr>
      </w:pPr>
      <w:r w:rsidRPr="00111CE1">
        <w:rPr>
          <w:rFonts w:ascii="仿宋_GB2312" w:eastAsia="仿宋_GB2312" w:hAnsi="等线" w:hint="eastAsia"/>
          <w:b/>
          <w:sz w:val="28"/>
          <w:szCs w:val="28"/>
        </w:rPr>
        <w:t>（一）国民经济运行总体分析</w:t>
      </w:r>
    </w:p>
    <w:p w:rsidR="00257B6C" w:rsidRDefault="00257B6C" w:rsidP="00301A2A">
      <w:pPr>
        <w:ind w:firstLineChars="200" w:firstLine="31680"/>
        <w:rPr>
          <w:rFonts w:ascii="仿宋_GB2312" w:eastAsia="仿宋_GB2312" w:hAnsi="等线"/>
          <w:sz w:val="28"/>
          <w:szCs w:val="28"/>
        </w:rPr>
      </w:pPr>
      <w:r>
        <w:rPr>
          <w:rFonts w:ascii="仿宋_GB2312" w:eastAsia="仿宋_GB2312" w:hAnsi="等线"/>
          <w:sz w:val="28"/>
          <w:szCs w:val="28"/>
        </w:rPr>
        <w:t>1.</w:t>
      </w:r>
      <w:r w:rsidRPr="00111CE1">
        <w:rPr>
          <w:rFonts w:ascii="仿宋_GB2312" w:eastAsia="仿宋_GB2312" w:hAnsi="等线" w:hint="eastAsia"/>
          <w:sz w:val="28"/>
          <w:szCs w:val="28"/>
        </w:rPr>
        <w:t>社会总产出与总供给</w:t>
      </w:r>
    </w:p>
    <w:p w:rsidR="00257B6C" w:rsidRDefault="00257B6C" w:rsidP="00301A2A">
      <w:pPr>
        <w:ind w:firstLineChars="200" w:firstLine="31680"/>
        <w:rPr>
          <w:rFonts w:ascii="仿宋_GB2312" w:eastAsia="仿宋_GB2312" w:hAnsi="等线"/>
          <w:sz w:val="28"/>
          <w:szCs w:val="28"/>
        </w:rPr>
      </w:pPr>
      <w:r>
        <w:rPr>
          <w:rFonts w:ascii="仿宋_GB2312" w:eastAsia="仿宋_GB2312" w:hAnsi="等线"/>
          <w:webHidden/>
          <w:sz w:val="28"/>
          <w:szCs w:val="28"/>
        </w:rPr>
        <w:t>2.</w:t>
      </w:r>
      <w:r w:rsidRPr="00111CE1">
        <w:rPr>
          <w:rFonts w:ascii="仿宋_GB2312" w:eastAsia="仿宋_GB2312" w:hAnsi="等线" w:hint="eastAsia"/>
          <w:sz w:val="28"/>
          <w:szCs w:val="28"/>
        </w:rPr>
        <w:t>社会总需求及其形成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sz w:val="28"/>
          <w:szCs w:val="28"/>
        </w:rPr>
      </w:pPr>
      <w:r>
        <w:rPr>
          <w:rFonts w:ascii="仿宋_GB2312" w:eastAsia="仿宋_GB2312" w:hAnsi="等线"/>
          <w:webHidden/>
          <w:sz w:val="28"/>
          <w:szCs w:val="28"/>
        </w:rPr>
        <w:t>3.</w:t>
      </w:r>
      <w:r w:rsidRPr="00111CE1">
        <w:rPr>
          <w:rFonts w:ascii="仿宋_GB2312" w:eastAsia="仿宋_GB2312" w:hAnsi="等线" w:hint="eastAsia"/>
          <w:sz w:val="28"/>
          <w:szCs w:val="28"/>
        </w:rPr>
        <w:t>社会总供求的平衡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b/>
          <w:sz w:val="28"/>
          <w:szCs w:val="28"/>
        </w:rPr>
      </w:pPr>
      <w:r w:rsidRPr="00111CE1">
        <w:rPr>
          <w:rFonts w:ascii="仿宋_GB2312" w:eastAsia="仿宋_GB2312" w:hAnsi="等线" w:hint="eastAsia"/>
          <w:b/>
          <w:sz w:val="28"/>
          <w:szCs w:val="28"/>
        </w:rPr>
        <w:t>（二）国民经济运行的需求动力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sz w:val="28"/>
          <w:szCs w:val="28"/>
        </w:rPr>
      </w:pPr>
      <w:r>
        <w:rPr>
          <w:rFonts w:ascii="仿宋_GB2312" w:eastAsia="仿宋_GB2312" w:hAnsi="等线"/>
          <w:sz w:val="28"/>
          <w:szCs w:val="28"/>
        </w:rPr>
        <w:t>1.</w:t>
      </w:r>
      <w:r w:rsidRPr="00111CE1">
        <w:rPr>
          <w:rFonts w:ascii="仿宋_GB2312" w:eastAsia="仿宋_GB2312" w:hAnsi="等线" w:hint="eastAsia"/>
          <w:sz w:val="28"/>
          <w:szCs w:val="28"/>
        </w:rPr>
        <w:t>投资需求与国民经济运行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sz w:val="28"/>
          <w:szCs w:val="28"/>
        </w:rPr>
      </w:pPr>
      <w:r>
        <w:rPr>
          <w:rFonts w:ascii="仿宋_GB2312" w:eastAsia="仿宋_GB2312" w:hAnsi="等线"/>
          <w:sz w:val="28"/>
          <w:szCs w:val="28"/>
        </w:rPr>
        <w:t>2.</w:t>
      </w:r>
      <w:r w:rsidRPr="00111CE1">
        <w:rPr>
          <w:rFonts w:ascii="仿宋_GB2312" w:eastAsia="仿宋_GB2312" w:hAnsi="等线" w:hint="eastAsia"/>
          <w:sz w:val="28"/>
          <w:szCs w:val="28"/>
        </w:rPr>
        <w:t>消费需求与国民经济运行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sz w:val="28"/>
          <w:szCs w:val="28"/>
        </w:rPr>
      </w:pPr>
      <w:r>
        <w:rPr>
          <w:rFonts w:ascii="仿宋_GB2312" w:eastAsia="仿宋_GB2312" w:hAnsi="等线"/>
          <w:sz w:val="28"/>
          <w:szCs w:val="28"/>
        </w:rPr>
        <w:t>3.</w:t>
      </w:r>
      <w:r w:rsidRPr="00111CE1">
        <w:rPr>
          <w:rFonts w:ascii="仿宋_GB2312" w:eastAsia="仿宋_GB2312" w:hAnsi="等线" w:hint="eastAsia"/>
          <w:sz w:val="28"/>
          <w:szCs w:val="28"/>
        </w:rPr>
        <w:t>净出口需求与国民经济运行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b/>
          <w:sz w:val="28"/>
          <w:szCs w:val="28"/>
        </w:rPr>
      </w:pPr>
      <w:r w:rsidRPr="00111CE1">
        <w:rPr>
          <w:rFonts w:ascii="仿宋_GB2312" w:eastAsia="仿宋_GB2312" w:hAnsi="等线" w:hint="eastAsia"/>
          <w:b/>
          <w:sz w:val="28"/>
          <w:szCs w:val="28"/>
        </w:rPr>
        <w:t>（三）国民经济运行的供给推力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sz w:val="28"/>
          <w:szCs w:val="28"/>
        </w:rPr>
      </w:pPr>
      <w:r>
        <w:rPr>
          <w:rFonts w:ascii="仿宋_GB2312" w:eastAsia="仿宋_GB2312" w:hAnsi="等线"/>
          <w:sz w:val="28"/>
          <w:szCs w:val="28"/>
        </w:rPr>
        <w:t>1.</w:t>
      </w:r>
      <w:r w:rsidRPr="00111CE1">
        <w:rPr>
          <w:rFonts w:ascii="仿宋_GB2312" w:eastAsia="仿宋_GB2312" w:hAnsi="等线" w:hint="eastAsia"/>
          <w:sz w:val="28"/>
          <w:szCs w:val="28"/>
        </w:rPr>
        <w:t>要素禀赋与国民经济运行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sz w:val="28"/>
          <w:szCs w:val="28"/>
        </w:rPr>
      </w:pPr>
      <w:r>
        <w:rPr>
          <w:rFonts w:ascii="仿宋_GB2312" w:eastAsia="仿宋_GB2312" w:hAnsi="等线"/>
          <w:sz w:val="28"/>
          <w:szCs w:val="28"/>
        </w:rPr>
        <w:t>2.</w:t>
      </w:r>
      <w:r w:rsidRPr="00111CE1">
        <w:rPr>
          <w:rFonts w:ascii="仿宋_GB2312" w:eastAsia="仿宋_GB2312" w:hAnsi="等线" w:hint="eastAsia"/>
          <w:sz w:val="28"/>
          <w:szCs w:val="28"/>
        </w:rPr>
        <w:t>结构优化与国民经济运行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sz w:val="28"/>
          <w:szCs w:val="28"/>
        </w:rPr>
      </w:pPr>
      <w:r>
        <w:rPr>
          <w:rFonts w:ascii="仿宋_GB2312" w:eastAsia="仿宋_GB2312" w:hAnsi="等线"/>
          <w:sz w:val="28"/>
          <w:szCs w:val="28"/>
        </w:rPr>
        <w:t>3.</w:t>
      </w:r>
      <w:r w:rsidRPr="00111CE1">
        <w:rPr>
          <w:rFonts w:ascii="仿宋_GB2312" w:eastAsia="仿宋_GB2312" w:hAnsi="等线" w:hint="eastAsia"/>
          <w:sz w:val="28"/>
          <w:szCs w:val="28"/>
        </w:rPr>
        <w:t>制度创新与国民经济运行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b/>
          <w:sz w:val="28"/>
          <w:szCs w:val="28"/>
        </w:rPr>
      </w:pPr>
      <w:r w:rsidRPr="00111CE1">
        <w:rPr>
          <w:rFonts w:ascii="仿宋_GB2312" w:eastAsia="仿宋_GB2312" w:hAnsi="等线" w:hint="eastAsia"/>
          <w:b/>
          <w:sz w:val="28"/>
          <w:szCs w:val="28"/>
        </w:rPr>
        <w:t>（四）国民经济运行的周期波动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sz w:val="28"/>
          <w:szCs w:val="28"/>
        </w:rPr>
      </w:pPr>
      <w:r>
        <w:rPr>
          <w:rFonts w:ascii="仿宋_GB2312" w:eastAsia="仿宋_GB2312" w:hAnsi="等线"/>
          <w:sz w:val="28"/>
          <w:szCs w:val="28"/>
        </w:rPr>
        <w:t>1.</w:t>
      </w:r>
      <w:r w:rsidRPr="00111CE1">
        <w:rPr>
          <w:rFonts w:ascii="仿宋_GB2312" w:eastAsia="仿宋_GB2312" w:hAnsi="等线" w:hint="eastAsia"/>
          <w:sz w:val="28"/>
          <w:szCs w:val="28"/>
        </w:rPr>
        <w:t>国民经济运行中的周期波动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sz w:val="28"/>
          <w:szCs w:val="28"/>
        </w:rPr>
      </w:pPr>
      <w:r>
        <w:rPr>
          <w:rFonts w:ascii="仿宋_GB2312" w:eastAsia="仿宋_GB2312" w:hAnsi="等线"/>
          <w:sz w:val="28"/>
          <w:szCs w:val="28"/>
        </w:rPr>
        <w:t>2.</w:t>
      </w:r>
      <w:r w:rsidRPr="00111CE1">
        <w:rPr>
          <w:rFonts w:ascii="仿宋_GB2312" w:eastAsia="仿宋_GB2312" w:hAnsi="等线" w:hint="eastAsia"/>
          <w:sz w:val="28"/>
          <w:szCs w:val="28"/>
        </w:rPr>
        <w:t>周期波动的形成原因及传导机制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sz w:val="28"/>
          <w:szCs w:val="28"/>
        </w:rPr>
      </w:pPr>
      <w:r>
        <w:rPr>
          <w:rFonts w:ascii="仿宋_GB2312" w:eastAsia="仿宋_GB2312" w:hAnsi="等线"/>
          <w:sz w:val="28"/>
          <w:szCs w:val="28"/>
        </w:rPr>
        <w:t>3.</w:t>
      </w:r>
      <w:r w:rsidRPr="00111CE1">
        <w:rPr>
          <w:rFonts w:ascii="仿宋_GB2312" w:eastAsia="仿宋_GB2312" w:hAnsi="等线" w:hint="eastAsia"/>
          <w:sz w:val="28"/>
          <w:szCs w:val="28"/>
        </w:rPr>
        <w:t>通货膨胀与通货紧缩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b/>
          <w:sz w:val="28"/>
          <w:szCs w:val="28"/>
        </w:rPr>
      </w:pPr>
      <w:r w:rsidRPr="00111CE1">
        <w:rPr>
          <w:rFonts w:ascii="仿宋_GB2312" w:eastAsia="仿宋_GB2312" w:hAnsi="等线" w:hint="eastAsia"/>
          <w:b/>
          <w:sz w:val="28"/>
          <w:szCs w:val="28"/>
        </w:rPr>
        <w:t>三、国民经济管理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b/>
          <w:sz w:val="28"/>
          <w:szCs w:val="28"/>
        </w:rPr>
      </w:pPr>
      <w:r w:rsidRPr="00111CE1">
        <w:rPr>
          <w:rFonts w:ascii="仿宋_GB2312" w:eastAsia="仿宋_GB2312" w:hAnsi="等线" w:hint="eastAsia"/>
          <w:b/>
          <w:sz w:val="28"/>
          <w:szCs w:val="28"/>
        </w:rPr>
        <w:t>（一）国民经济管理目标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sz w:val="28"/>
          <w:szCs w:val="28"/>
        </w:rPr>
      </w:pPr>
      <w:r>
        <w:rPr>
          <w:rFonts w:ascii="仿宋_GB2312" w:eastAsia="仿宋_GB2312" w:hAnsi="等线"/>
          <w:sz w:val="28"/>
          <w:szCs w:val="28"/>
        </w:rPr>
        <w:t>1.</w:t>
      </w:r>
      <w:r w:rsidRPr="00111CE1">
        <w:rPr>
          <w:rFonts w:ascii="仿宋_GB2312" w:eastAsia="仿宋_GB2312" w:hAnsi="等线" w:hint="eastAsia"/>
          <w:sz w:val="28"/>
          <w:szCs w:val="28"/>
        </w:rPr>
        <w:t>国民经济长期稳定运行目标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sz w:val="28"/>
          <w:szCs w:val="28"/>
        </w:rPr>
      </w:pPr>
      <w:r>
        <w:rPr>
          <w:rFonts w:ascii="仿宋_GB2312" w:eastAsia="仿宋_GB2312" w:hAnsi="等线"/>
          <w:sz w:val="28"/>
          <w:szCs w:val="28"/>
        </w:rPr>
        <w:t>2.</w:t>
      </w:r>
      <w:r w:rsidRPr="00111CE1">
        <w:rPr>
          <w:rFonts w:ascii="仿宋_GB2312" w:eastAsia="仿宋_GB2312" w:hAnsi="等线" w:hint="eastAsia"/>
          <w:sz w:val="28"/>
          <w:szCs w:val="28"/>
        </w:rPr>
        <w:t>国民经济全面协调可持续发展的目标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sz w:val="28"/>
          <w:szCs w:val="28"/>
        </w:rPr>
      </w:pPr>
      <w:r>
        <w:rPr>
          <w:rFonts w:ascii="仿宋_GB2312" w:eastAsia="仿宋_GB2312" w:hAnsi="等线"/>
          <w:sz w:val="28"/>
          <w:szCs w:val="28"/>
        </w:rPr>
        <w:t>3.</w:t>
      </w:r>
      <w:r w:rsidRPr="00111CE1">
        <w:rPr>
          <w:rFonts w:ascii="仿宋_GB2312" w:eastAsia="仿宋_GB2312" w:hAnsi="等线" w:hint="eastAsia"/>
          <w:sz w:val="28"/>
          <w:szCs w:val="28"/>
        </w:rPr>
        <w:t>国民经济管理的终极目标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b/>
          <w:sz w:val="28"/>
          <w:szCs w:val="28"/>
        </w:rPr>
      </w:pPr>
      <w:r w:rsidRPr="00111CE1">
        <w:rPr>
          <w:rFonts w:ascii="仿宋_GB2312" w:eastAsia="仿宋_GB2312" w:hAnsi="等线" w:hint="eastAsia"/>
          <w:b/>
          <w:sz w:val="28"/>
          <w:szCs w:val="28"/>
        </w:rPr>
        <w:t>（二）国民经济发展战略与规划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sz w:val="28"/>
          <w:szCs w:val="28"/>
        </w:rPr>
      </w:pPr>
      <w:r>
        <w:rPr>
          <w:rFonts w:ascii="仿宋_GB2312" w:eastAsia="仿宋_GB2312" w:hAnsi="等线"/>
          <w:sz w:val="28"/>
          <w:szCs w:val="28"/>
        </w:rPr>
        <w:t>1.</w:t>
      </w:r>
      <w:r w:rsidRPr="00111CE1">
        <w:rPr>
          <w:rFonts w:ascii="仿宋_GB2312" w:eastAsia="仿宋_GB2312" w:hAnsi="等线" w:hint="eastAsia"/>
          <w:sz w:val="28"/>
          <w:szCs w:val="28"/>
        </w:rPr>
        <w:t>国民经济发展战略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sz w:val="28"/>
          <w:szCs w:val="28"/>
        </w:rPr>
      </w:pPr>
      <w:r>
        <w:rPr>
          <w:rFonts w:ascii="仿宋_GB2312" w:eastAsia="仿宋_GB2312" w:hAnsi="等线"/>
          <w:sz w:val="28"/>
          <w:szCs w:val="28"/>
        </w:rPr>
        <w:t>2.</w:t>
      </w:r>
      <w:r w:rsidRPr="00111CE1">
        <w:rPr>
          <w:rFonts w:ascii="仿宋_GB2312" w:eastAsia="仿宋_GB2312" w:hAnsi="等线" w:hint="eastAsia"/>
          <w:sz w:val="28"/>
          <w:szCs w:val="28"/>
        </w:rPr>
        <w:t>国民经济规划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b/>
          <w:sz w:val="28"/>
          <w:szCs w:val="28"/>
        </w:rPr>
      </w:pPr>
      <w:r w:rsidRPr="00111CE1">
        <w:rPr>
          <w:rFonts w:ascii="仿宋_GB2312" w:eastAsia="仿宋_GB2312" w:hAnsi="等线" w:hint="eastAsia"/>
          <w:b/>
          <w:sz w:val="28"/>
          <w:szCs w:val="28"/>
        </w:rPr>
        <w:t>（三）国民经济监测预警与综合评价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sz w:val="28"/>
          <w:szCs w:val="28"/>
        </w:rPr>
      </w:pPr>
      <w:r>
        <w:rPr>
          <w:rFonts w:ascii="仿宋_GB2312" w:eastAsia="仿宋_GB2312" w:hAnsi="等线"/>
          <w:sz w:val="28"/>
          <w:szCs w:val="28"/>
        </w:rPr>
        <w:t>1.</w:t>
      </w:r>
      <w:r w:rsidRPr="00111CE1">
        <w:rPr>
          <w:rFonts w:ascii="仿宋_GB2312" w:eastAsia="仿宋_GB2312" w:hAnsi="等线" w:hint="eastAsia"/>
          <w:sz w:val="28"/>
          <w:szCs w:val="28"/>
        </w:rPr>
        <w:t>国民经济监测与预警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sz w:val="28"/>
          <w:szCs w:val="28"/>
        </w:rPr>
      </w:pPr>
      <w:r>
        <w:rPr>
          <w:rFonts w:ascii="仿宋_GB2312" w:eastAsia="仿宋_GB2312" w:hAnsi="等线"/>
          <w:sz w:val="28"/>
          <w:szCs w:val="28"/>
        </w:rPr>
        <w:t>2.</w:t>
      </w:r>
      <w:r w:rsidRPr="00111CE1">
        <w:rPr>
          <w:rFonts w:ascii="仿宋_GB2312" w:eastAsia="仿宋_GB2312" w:hAnsi="等线" w:hint="eastAsia"/>
          <w:sz w:val="28"/>
          <w:szCs w:val="28"/>
        </w:rPr>
        <w:t>国民经济监测预警系统及指标体系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sz w:val="28"/>
          <w:szCs w:val="28"/>
        </w:rPr>
      </w:pPr>
      <w:r>
        <w:rPr>
          <w:rFonts w:ascii="仿宋_GB2312" w:eastAsia="仿宋_GB2312" w:hAnsi="等线"/>
          <w:sz w:val="28"/>
          <w:szCs w:val="28"/>
        </w:rPr>
        <w:t>3.</w:t>
      </w:r>
      <w:r w:rsidRPr="00111CE1">
        <w:rPr>
          <w:rFonts w:ascii="仿宋_GB2312" w:eastAsia="仿宋_GB2312" w:hAnsi="等线" w:hint="eastAsia"/>
          <w:sz w:val="28"/>
          <w:szCs w:val="28"/>
        </w:rPr>
        <w:t>国民经济监测预警模型和方法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sz w:val="28"/>
          <w:szCs w:val="28"/>
        </w:rPr>
      </w:pPr>
      <w:r>
        <w:rPr>
          <w:rFonts w:ascii="仿宋_GB2312" w:eastAsia="仿宋_GB2312" w:hAnsi="等线"/>
          <w:sz w:val="28"/>
          <w:szCs w:val="28"/>
        </w:rPr>
        <w:t>4.</w:t>
      </w:r>
      <w:r w:rsidRPr="00111CE1">
        <w:rPr>
          <w:rFonts w:ascii="仿宋_GB2312" w:eastAsia="仿宋_GB2312" w:hAnsi="等线" w:hint="eastAsia"/>
          <w:sz w:val="28"/>
          <w:szCs w:val="28"/>
        </w:rPr>
        <w:t>国民经济效益综合评价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b/>
          <w:sz w:val="28"/>
          <w:szCs w:val="28"/>
        </w:rPr>
      </w:pPr>
      <w:r w:rsidRPr="00111CE1">
        <w:rPr>
          <w:rFonts w:ascii="仿宋_GB2312" w:eastAsia="仿宋_GB2312" w:hAnsi="等线" w:hint="eastAsia"/>
          <w:b/>
          <w:sz w:val="28"/>
          <w:szCs w:val="28"/>
        </w:rPr>
        <w:t>（四）国民经济的宏观调控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sz w:val="28"/>
          <w:szCs w:val="28"/>
        </w:rPr>
      </w:pPr>
      <w:r>
        <w:rPr>
          <w:rFonts w:ascii="仿宋_GB2312" w:eastAsia="仿宋_GB2312" w:hAnsi="等线"/>
          <w:sz w:val="28"/>
          <w:szCs w:val="28"/>
        </w:rPr>
        <w:t>1.</w:t>
      </w:r>
      <w:r w:rsidRPr="00111CE1">
        <w:rPr>
          <w:rFonts w:ascii="仿宋_GB2312" w:eastAsia="仿宋_GB2312" w:hAnsi="等线" w:hint="eastAsia"/>
          <w:sz w:val="28"/>
          <w:szCs w:val="28"/>
        </w:rPr>
        <w:t>宏观调控及其必要性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sz w:val="28"/>
          <w:szCs w:val="28"/>
        </w:rPr>
      </w:pPr>
      <w:r>
        <w:rPr>
          <w:rFonts w:ascii="仿宋_GB2312" w:eastAsia="仿宋_GB2312" w:hAnsi="等线"/>
          <w:sz w:val="28"/>
          <w:szCs w:val="28"/>
        </w:rPr>
        <w:t>2.</w:t>
      </w:r>
      <w:r w:rsidRPr="00111CE1">
        <w:rPr>
          <w:rFonts w:ascii="仿宋_GB2312" w:eastAsia="仿宋_GB2312" w:hAnsi="等线" w:hint="eastAsia"/>
          <w:sz w:val="28"/>
          <w:szCs w:val="28"/>
        </w:rPr>
        <w:t>宏观调控原理与手段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sz w:val="28"/>
          <w:szCs w:val="28"/>
        </w:rPr>
      </w:pPr>
      <w:r>
        <w:rPr>
          <w:rFonts w:ascii="仿宋_GB2312" w:eastAsia="仿宋_GB2312" w:hAnsi="等线"/>
          <w:sz w:val="28"/>
          <w:szCs w:val="28"/>
        </w:rPr>
        <w:t>3.</w:t>
      </w:r>
      <w:r w:rsidRPr="00111CE1">
        <w:rPr>
          <w:rFonts w:ascii="仿宋_GB2312" w:eastAsia="仿宋_GB2312" w:hAnsi="等线" w:hint="eastAsia"/>
          <w:sz w:val="28"/>
          <w:szCs w:val="28"/>
        </w:rPr>
        <w:t>宏观调控经济政策与作用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sz w:val="28"/>
          <w:szCs w:val="28"/>
        </w:rPr>
      </w:pPr>
      <w:r>
        <w:rPr>
          <w:rFonts w:ascii="仿宋_GB2312" w:eastAsia="仿宋_GB2312" w:hAnsi="等线"/>
          <w:sz w:val="28"/>
          <w:szCs w:val="28"/>
        </w:rPr>
        <w:t>4.</w:t>
      </w:r>
      <w:r w:rsidRPr="00111CE1">
        <w:rPr>
          <w:rFonts w:ascii="仿宋_GB2312" w:eastAsia="仿宋_GB2312" w:hAnsi="等线" w:hint="eastAsia"/>
          <w:sz w:val="28"/>
          <w:szCs w:val="28"/>
        </w:rPr>
        <w:t>宏观经济调控政策效应评价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b/>
          <w:sz w:val="28"/>
          <w:szCs w:val="28"/>
        </w:rPr>
      </w:pPr>
      <w:r w:rsidRPr="00111CE1">
        <w:rPr>
          <w:rFonts w:ascii="仿宋_GB2312" w:eastAsia="仿宋_GB2312" w:hAnsi="等线" w:hint="eastAsia"/>
          <w:b/>
          <w:sz w:val="28"/>
          <w:szCs w:val="28"/>
        </w:rPr>
        <w:t>（五）国民经济微观规制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sz w:val="28"/>
          <w:szCs w:val="28"/>
        </w:rPr>
      </w:pPr>
      <w:r>
        <w:rPr>
          <w:rFonts w:ascii="仿宋_GB2312" w:eastAsia="仿宋_GB2312" w:hAnsi="等线"/>
          <w:sz w:val="28"/>
          <w:szCs w:val="28"/>
        </w:rPr>
        <w:t>1.</w:t>
      </w:r>
      <w:r w:rsidRPr="00111CE1">
        <w:rPr>
          <w:rFonts w:ascii="仿宋_GB2312" w:eastAsia="仿宋_GB2312" w:hAnsi="等线" w:hint="eastAsia"/>
          <w:sz w:val="28"/>
          <w:szCs w:val="28"/>
        </w:rPr>
        <w:t>实行微观规制的必要性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sz w:val="28"/>
          <w:szCs w:val="28"/>
        </w:rPr>
      </w:pPr>
      <w:r>
        <w:rPr>
          <w:rFonts w:ascii="仿宋_GB2312" w:eastAsia="仿宋_GB2312" w:hAnsi="等线"/>
          <w:sz w:val="28"/>
          <w:szCs w:val="28"/>
        </w:rPr>
        <w:t>2.</w:t>
      </w:r>
      <w:r w:rsidRPr="00111CE1">
        <w:rPr>
          <w:rFonts w:ascii="仿宋_GB2312" w:eastAsia="仿宋_GB2312" w:hAnsi="等线" w:hint="eastAsia"/>
          <w:sz w:val="28"/>
          <w:szCs w:val="28"/>
        </w:rPr>
        <w:t>经济性规制和社会性规制</w:t>
      </w: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sz w:val="28"/>
          <w:szCs w:val="28"/>
        </w:rPr>
      </w:pPr>
      <w:r>
        <w:rPr>
          <w:rFonts w:ascii="仿宋_GB2312" w:eastAsia="仿宋_GB2312" w:hAnsi="等线"/>
          <w:sz w:val="28"/>
          <w:szCs w:val="28"/>
        </w:rPr>
        <w:t>3.</w:t>
      </w:r>
      <w:r w:rsidRPr="00111CE1">
        <w:rPr>
          <w:rFonts w:ascii="仿宋_GB2312" w:eastAsia="仿宋_GB2312" w:hAnsi="等线" w:hint="eastAsia"/>
          <w:sz w:val="28"/>
          <w:szCs w:val="28"/>
        </w:rPr>
        <w:t>规制体制和规制体系</w:t>
      </w:r>
    </w:p>
    <w:p w:rsidR="00257B6C" w:rsidRDefault="00257B6C" w:rsidP="00301A2A">
      <w:pPr>
        <w:ind w:firstLineChars="200" w:firstLine="31680"/>
        <w:rPr>
          <w:rFonts w:ascii="仿宋_GB2312" w:eastAsia="仿宋_GB2312" w:hAnsi="等线"/>
          <w:sz w:val="28"/>
          <w:szCs w:val="28"/>
        </w:rPr>
      </w:pPr>
      <w:r>
        <w:rPr>
          <w:rFonts w:ascii="仿宋_GB2312" w:eastAsia="仿宋_GB2312" w:hAnsi="等线"/>
          <w:sz w:val="28"/>
          <w:szCs w:val="28"/>
        </w:rPr>
        <w:t>4.</w:t>
      </w:r>
      <w:r w:rsidRPr="00111CE1">
        <w:rPr>
          <w:rFonts w:ascii="仿宋_GB2312" w:eastAsia="仿宋_GB2312" w:hAnsi="等线" w:hint="eastAsia"/>
          <w:sz w:val="28"/>
          <w:szCs w:val="28"/>
        </w:rPr>
        <w:t>微观规制改革</w:t>
      </w:r>
    </w:p>
    <w:p w:rsidR="00257B6C" w:rsidRDefault="00257B6C" w:rsidP="00301A2A">
      <w:pPr>
        <w:ind w:firstLineChars="200" w:firstLine="31680"/>
        <w:rPr>
          <w:rFonts w:ascii="仿宋_GB2312" w:eastAsia="仿宋_GB2312" w:hAnsi="等线"/>
          <w:sz w:val="28"/>
          <w:szCs w:val="28"/>
        </w:rPr>
      </w:pPr>
    </w:p>
    <w:p w:rsidR="00257B6C" w:rsidRPr="00111CE1" w:rsidRDefault="00257B6C" w:rsidP="00301A2A">
      <w:pPr>
        <w:ind w:firstLineChars="200" w:firstLine="31680"/>
        <w:rPr>
          <w:rFonts w:ascii="仿宋_GB2312" w:eastAsia="仿宋_GB2312" w:hAnsi="等线"/>
          <w:b/>
          <w:sz w:val="28"/>
          <w:szCs w:val="28"/>
        </w:rPr>
      </w:pPr>
      <w:r w:rsidRPr="00111CE1">
        <w:rPr>
          <w:rFonts w:ascii="仿宋_GB2312" w:eastAsia="仿宋_GB2312" w:hAnsi="等线" w:hint="eastAsia"/>
          <w:b/>
          <w:sz w:val="28"/>
          <w:szCs w:val="28"/>
        </w:rPr>
        <w:t>第</w:t>
      </w:r>
      <w:r>
        <w:rPr>
          <w:rFonts w:ascii="仿宋_GB2312" w:eastAsia="仿宋_GB2312" w:hAnsi="等线" w:hint="eastAsia"/>
          <w:b/>
          <w:sz w:val="28"/>
          <w:szCs w:val="28"/>
        </w:rPr>
        <w:t>二</w:t>
      </w:r>
      <w:r w:rsidRPr="00111CE1">
        <w:rPr>
          <w:rFonts w:ascii="仿宋_GB2312" w:eastAsia="仿宋_GB2312" w:hAnsi="等线" w:hint="eastAsia"/>
          <w:b/>
          <w:sz w:val="28"/>
          <w:szCs w:val="28"/>
        </w:rPr>
        <w:t>部分</w:t>
      </w:r>
      <w:r w:rsidRPr="00111CE1">
        <w:rPr>
          <w:rFonts w:ascii="仿宋_GB2312" w:eastAsia="仿宋_GB2312" w:hAnsi="等线"/>
          <w:b/>
          <w:sz w:val="28"/>
          <w:szCs w:val="28"/>
        </w:rPr>
        <w:t xml:space="preserve">  </w:t>
      </w:r>
      <w:r>
        <w:rPr>
          <w:rFonts w:ascii="仿宋_GB2312" w:eastAsia="仿宋_GB2312" w:hAnsi="等线" w:hint="eastAsia"/>
          <w:b/>
          <w:sz w:val="28"/>
          <w:szCs w:val="28"/>
        </w:rPr>
        <w:t>计量</w:t>
      </w:r>
      <w:r w:rsidRPr="00111CE1">
        <w:rPr>
          <w:rFonts w:ascii="仿宋_GB2312" w:eastAsia="仿宋_GB2312" w:hAnsi="等线" w:hint="eastAsia"/>
          <w:b/>
          <w:sz w:val="28"/>
          <w:szCs w:val="28"/>
        </w:rPr>
        <w:t>经济学</w:t>
      </w:r>
    </w:p>
    <w:p w:rsidR="00257B6C" w:rsidRPr="00907F91" w:rsidRDefault="00257B6C" w:rsidP="00301A2A">
      <w:pPr>
        <w:ind w:firstLineChars="200" w:firstLine="31680"/>
        <w:rPr>
          <w:rFonts w:ascii="仿宋_GB2312" w:eastAsia="仿宋_GB2312"/>
          <w:sz w:val="28"/>
          <w:szCs w:val="28"/>
        </w:rPr>
      </w:pPr>
    </w:p>
    <w:p w:rsidR="00257B6C" w:rsidRPr="00907F91" w:rsidRDefault="00257B6C" w:rsidP="00301A2A">
      <w:pPr>
        <w:widowControl/>
        <w:shd w:val="clear" w:color="auto" w:fill="FFFFFF"/>
        <w:spacing w:line="270" w:lineRule="atLeast"/>
        <w:ind w:firstLineChars="200" w:firstLine="31680"/>
        <w:jc w:val="left"/>
        <w:rPr>
          <w:rFonts w:ascii="仿宋_GB2312" w:eastAsia="仿宋_GB2312"/>
          <w:b/>
          <w:sz w:val="28"/>
          <w:szCs w:val="28"/>
        </w:rPr>
      </w:pPr>
      <w:r w:rsidRPr="00907F91">
        <w:rPr>
          <w:rFonts w:ascii="仿宋_GB2312" w:eastAsia="仿宋_GB2312" w:hint="eastAsia"/>
          <w:b/>
          <w:sz w:val="28"/>
          <w:szCs w:val="28"/>
        </w:rPr>
        <w:t>一、计量经济学应用研究的若干方法论问题</w:t>
      </w:r>
    </w:p>
    <w:p w:rsidR="00257B6C" w:rsidRPr="00907F91" w:rsidRDefault="00257B6C" w:rsidP="00301A2A">
      <w:pPr>
        <w:widowControl/>
        <w:shd w:val="clear" w:color="auto" w:fill="FFFFFF"/>
        <w:spacing w:line="270" w:lineRule="atLeast"/>
        <w:ind w:firstLineChars="200" w:firstLine="31680"/>
        <w:jc w:val="left"/>
        <w:rPr>
          <w:rFonts w:ascii="仿宋_GB2312" w:eastAsia="仿宋_GB2312"/>
          <w:b/>
          <w:sz w:val="28"/>
          <w:szCs w:val="28"/>
        </w:rPr>
      </w:pPr>
      <w:r w:rsidRPr="00907F91">
        <w:rPr>
          <w:rFonts w:ascii="仿宋_GB2312" w:eastAsia="仿宋_GB2312" w:hint="eastAsia"/>
          <w:b/>
          <w:sz w:val="28"/>
          <w:szCs w:val="28"/>
        </w:rPr>
        <w:t>二、非经典计量经济学模型估计方法</w:t>
      </w:r>
    </w:p>
    <w:p w:rsidR="00257B6C" w:rsidRPr="00907F91" w:rsidRDefault="00257B6C" w:rsidP="00301A2A">
      <w:pPr>
        <w:widowControl/>
        <w:shd w:val="clear" w:color="auto" w:fill="FFFFFF"/>
        <w:spacing w:line="270" w:lineRule="atLeast"/>
        <w:ind w:firstLineChars="200" w:firstLine="3168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1.</w:t>
      </w:r>
      <w:r w:rsidRPr="00907F91">
        <w:rPr>
          <w:rFonts w:ascii="仿宋_GB2312" w:eastAsia="仿宋_GB2312" w:hint="eastAsia"/>
          <w:sz w:val="28"/>
          <w:szCs w:val="28"/>
        </w:rPr>
        <w:t>最大似然估计</w:t>
      </w:r>
    </w:p>
    <w:p w:rsidR="00257B6C" w:rsidRPr="00907F91" w:rsidRDefault="00257B6C" w:rsidP="00301A2A">
      <w:pPr>
        <w:widowControl/>
        <w:shd w:val="clear" w:color="auto" w:fill="FFFFFF"/>
        <w:spacing w:line="270" w:lineRule="atLeast"/>
        <w:ind w:firstLineChars="200" w:firstLine="3168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2.</w:t>
      </w:r>
      <w:r w:rsidRPr="00907F91">
        <w:rPr>
          <w:rFonts w:ascii="仿宋_GB2312" w:eastAsia="仿宋_GB2312" w:hint="eastAsia"/>
          <w:sz w:val="28"/>
          <w:szCs w:val="28"/>
        </w:rPr>
        <w:t>广义矩估计</w:t>
      </w:r>
    </w:p>
    <w:p w:rsidR="00257B6C" w:rsidRDefault="00257B6C" w:rsidP="00301A2A">
      <w:pPr>
        <w:widowControl/>
        <w:shd w:val="clear" w:color="auto" w:fill="FFFFFF"/>
        <w:spacing w:line="270" w:lineRule="atLeast"/>
        <w:ind w:firstLineChars="200" w:firstLine="3168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3.</w:t>
      </w:r>
      <w:r w:rsidRPr="00907F91">
        <w:rPr>
          <w:rFonts w:ascii="仿宋_GB2312" w:eastAsia="仿宋_GB2312" w:hint="eastAsia"/>
          <w:sz w:val="28"/>
          <w:szCs w:val="28"/>
        </w:rPr>
        <w:t>贝叶斯估计</w:t>
      </w:r>
    </w:p>
    <w:p w:rsidR="00257B6C" w:rsidRPr="00907F91" w:rsidRDefault="00257B6C" w:rsidP="00301A2A">
      <w:pPr>
        <w:widowControl/>
        <w:shd w:val="clear" w:color="auto" w:fill="FFFFFF"/>
        <w:spacing w:line="270" w:lineRule="atLeast"/>
        <w:ind w:firstLineChars="200" w:firstLine="3168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4.</w:t>
      </w:r>
      <w:r>
        <w:rPr>
          <w:rFonts w:ascii="仿宋_GB2312" w:eastAsia="仿宋_GB2312" w:hint="eastAsia"/>
          <w:sz w:val="28"/>
          <w:szCs w:val="28"/>
        </w:rPr>
        <w:t>分位数回归估计</w:t>
      </w:r>
      <w:bookmarkStart w:id="0" w:name="_GoBack"/>
      <w:bookmarkEnd w:id="0"/>
    </w:p>
    <w:p w:rsidR="00257B6C" w:rsidRPr="00907F91" w:rsidRDefault="00257B6C" w:rsidP="00301A2A">
      <w:pPr>
        <w:widowControl/>
        <w:shd w:val="clear" w:color="auto" w:fill="FFFFFF"/>
        <w:spacing w:line="270" w:lineRule="atLeast"/>
        <w:ind w:firstLineChars="200" w:firstLine="31680"/>
        <w:jc w:val="left"/>
        <w:rPr>
          <w:rFonts w:ascii="仿宋_GB2312" w:eastAsia="仿宋_GB2312"/>
          <w:b/>
          <w:sz w:val="28"/>
          <w:szCs w:val="28"/>
        </w:rPr>
      </w:pPr>
      <w:r w:rsidRPr="00907F91">
        <w:rPr>
          <w:rFonts w:ascii="仿宋_GB2312" w:eastAsia="仿宋_GB2312" w:hint="eastAsia"/>
          <w:b/>
          <w:sz w:val="28"/>
          <w:szCs w:val="28"/>
        </w:rPr>
        <w:t>三、现代时间序列计量经济学模型</w:t>
      </w:r>
    </w:p>
    <w:p w:rsidR="00257B6C" w:rsidRPr="00907F91" w:rsidRDefault="00257B6C" w:rsidP="00301A2A">
      <w:pPr>
        <w:widowControl/>
        <w:shd w:val="clear" w:color="auto" w:fill="FFFFFF"/>
        <w:spacing w:line="270" w:lineRule="atLeast"/>
        <w:ind w:firstLineChars="200" w:firstLine="3168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1.</w:t>
      </w:r>
      <w:r w:rsidRPr="00907F91">
        <w:rPr>
          <w:rFonts w:ascii="仿宋_GB2312" w:eastAsia="仿宋_GB2312" w:hint="eastAsia"/>
          <w:sz w:val="28"/>
          <w:szCs w:val="28"/>
        </w:rPr>
        <w:t>时间序列的平稳性与单位根检验</w:t>
      </w:r>
    </w:p>
    <w:p w:rsidR="00257B6C" w:rsidRPr="00907F91" w:rsidRDefault="00257B6C" w:rsidP="00301A2A">
      <w:pPr>
        <w:widowControl/>
        <w:shd w:val="clear" w:color="auto" w:fill="FFFFFF"/>
        <w:spacing w:line="270" w:lineRule="atLeast"/>
        <w:ind w:firstLineChars="200" w:firstLine="3168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2.</w:t>
      </w:r>
      <w:r w:rsidRPr="00907F91">
        <w:rPr>
          <w:rFonts w:ascii="仿宋_GB2312" w:eastAsia="仿宋_GB2312" w:hint="eastAsia"/>
          <w:sz w:val="28"/>
          <w:szCs w:val="28"/>
        </w:rPr>
        <w:t>时间序列的协整检验与误差修正模型</w:t>
      </w:r>
    </w:p>
    <w:p w:rsidR="00257B6C" w:rsidRPr="00907F91" w:rsidRDefault="00257B6C" w:rsidP="00301A2A">
      <w:pPr>
        <w:widowControl/>
        <w:shd w:val="clear" w:color="auto" w:fill="FFFFFF"/>
        <w:spacing w:line="270" w:lineRule="atLeast"/>
        <w:ind w:firstLineChars="200" w:firstLine="3168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3.</w:t>
      </w:r>
      <w:r w:rsidRPr="00907F91">
        <w:rPr>
          <w:rFonts w:ascii="仿宋_GB2312" w:eastAsia="仿宋_GB2312" w:hint="eastAsia"/>
          <w:sz w:val="28"/>
          <w:szCs w:val="28"/>
        </w:rPr>
        <w:t>向量自回归模型</w:t>
      </w:r>
    </w:p>
    <w:p w:rsidR="00257B6C" w:rsidRPr="00907F91" w:rsidRDefault="00257B6C" w:rsidP="00301A2A">
      <w:pPr>
        <w:widowControl/>
        <w:shd w:val="clear" w:color="auto" w:fill="FFFFFF"/>
        <w:spacing w:line="270" w:lineRule="atLeast"/>
        <w:ind w:firstLineChars="200" w:firstLine="31680"/>
        <w:jc w:val="left"/>
        <w:rPr>
          <w:rFonts w:ascii="仿宋_GB2312" w:eastAsia="仿宋_GB2312"/>
          <w:b/>
          <w:sz w:val="28"/>
          <w:szCs w:val="28"/>
        </w:rPr>
      </w:pPr>
      <w:r w:rsidRPr="00907F91">
        <w:rPr>
          <w:rFonts w:ascii="仿宋_GB2312" w:eastAsia="仿宋_GB2312" w:hint="eastAsia"/>
          <w:b/>
          <w:sz w:val="28"/>
          <w:szCs w:val="28"/>
        </w:rPr>
        <w:t>四、微观计量经济学模型</w:t>
      </w:r>
    </w:p>
    <w:p w:rsidR="00257B6C" w:rsidRPr="00907F91" w:rsidRDefault="00257B6C" w:rsidP="00301A2A">
      <w:pPr>
        <w:widowControl/>
        <w:shd w:val="clear" w:color="auto" w:fill="FFFFFF"/>
        <w:spacing w:line="270" w:lineRule="atLeast"/>
        <w:ind w:firstLineChars="200" w:firstLine="3168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1.</w:t>
      </w:r>
      <w:r w:rsidRPr="00907F91">
        <w:rPr>
          <w:rFonts w:ascii="仿宋_GB2312" w:eastAsia="仿宋_GB2312" w:hint="eastAsia"/>
          <w:sz w:val="28"/>
          <w:szCs w:val="28"/>
        </w:rPr>
        <w:t>微观计量经济学模型概述</w:t>
      </w:r>
    </w:p>
    <w:p w:rsidR="00257B6C" w:rsidRPr="00907F91" w:rsidRDefault="00257B6C" w:rsidP="00301A2A">
      <w:pPr>
        <w:widowControl/>
        <w:shd w:val="clear" w:color="auto" w:fill="FFFFFF"/>
        <w:spacing w:line="270" w:lineRule="atLeast"/>
        <w:ind w:firstLineChars="200" w:firstLine="3168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2.</w:t>
      </w:r>
      <w:r w:rsidRPr="00907F91">
        <w:rPr>
          <w:rFonts w:ascii="仿宋_GB2312" w:eastAsia="仿宋_GB2312" w:hint="eastAsia"/>
          <w:sz w:val="28"/>
          <w:szCs w:val="28"/>
        </w:rPr>
        <w:t>二元离散选择模型</w:t>
      </w:r>
    </w:p>
    <w:p w:rsidR="00257B6C" w:rsidRPr="00907F91" w:rsidRDefault="00257B6C" w:rsidP="00301A2A">
      <w:pPr>
        <w:widowControl/>
        <w:shd w:val="clear" w:color="auto" w:fill="FFFFFF"/>
        <w:spacing w:line="270" w:lineRule="atLeast"/>
        <w:ind w:firstLineChars="200" w:firstLine="3168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3.</w:t>
      </w:r>
      <w:r w:rsidRPr="00907F91">
        <w:rPr>
          <w:rFonts w:ascii="仿宋_GB2312" w:eastAsia="仿宋_GB2312" w:hint="eastAsia"/>
          <w:sz w:val="28"/>
          <w:szCs w:val="28"/>
        </w:rPr>
        <w:t>多元离散选择模型</w:t>
      </w:r>
    </w:p>
    <w:p w:rsidR="00257B6C" w:rsidRPr="00907F91" w:rsidRDefault="00257B6C" w:rsidP="00301A2A">
      <w:pPr>
        <w:widowControl/>
        <w:shd w:val="clear" w:color="auto" w:fill="FFFFFF"/>
        <w:spacing w:line="270" w:lineRule="atLeast"/>
        <w:ind w:firstLineChars="200" w:firstLine="3168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4.</w:t>
      </w:r>
      <w:r w:rsidRPr="00907F91">
        <w:rPr>
          <w:rFonts w:ascii="仿宋_GB2312" w:eastAsia="仿宋_GB2312" w:hint="eastAsia"/>
          <w:sz w:val="28"/>
          <w:szCs w:val="28"/>
        </w:rPr>
        <w:t>离散计数数据模型</w:t>
      </w:r>
    </w:p>
    <w:p w:rsidR="00257B6C" w:rsidRPr="00907F91" w:rsidRDefault="00257B6C" w:rsidP="00301A2A">
      <w:pPr>
        <w:widowControl/>
        <w:shd w:val="clear" w:color="auto" w:fill="FFFFFF"/>
        <w:spacing w:line="270" w:lineRule="atLeast"/>
        <w:ind w:firstLineChars="200" w:firstLine="3168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5.</w:t>
      </w:r>
      <w:r w:rsidRPr="00907F91">
        <w:rPr>
          <w:rFonts w:ascii="仿宋_GB2312" w:eastAsia="仿宋_GB2312" w:hint="eastAsia"/>
          <w:sz w:val="28"/>
          <w:szCs w:val="28"/>
        </w:rPr>
        <w:t>选择性样本数据计量经济学模型</w:t>
      </w:r>
    </w:p>
    <w:p w:rsidR="00257B6C" w:rsidRPr="00907F91" w:rsidRDefault="00257B6C" w:rsidP="00301A2A">
      <w:pPr>
        <w:widowControl/>
        <w:shd w:val="clear" w:color="auto" w:fill="FFFFFF"/>
        <w:spacing w:line="270" w:lineRule="atLeast"/>
        <w:ind w:firstLineChars="200" w:firstLine="3168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6.</w:t>
      </w:r>
      <w:r w:rsidRPr="00907F91">
        <w:rPr>
          <w:rFonts w:ascii="仿宋_GB2312" w:eastAsia="仿宋_GB2312" w:hint="eastAsia"/>
          <w:sz w:val="28"/>
          <w:szCs w:val="28"/>
        </w:rPr>
        <w:t>持续时间数据被解释变量计量经济学模型</w:t>
      </w:r>
    </w:p>
    <w:p w:rsidR="00257B6C" w:rsidRPr="00907F91" w:rsidRDefault="00257B6C" w:rsidP="00301A2A">
      <w:pPr>
        <w:widowControl/>
        <w:shd w:val="clear" w:color="auto" w:fill="FFFFFF"/>
        <w:spacing w:line="270" w:lineRule="atLeast"/>
        <w:ind w:firstLineChars="200" w:firstLine="31680"/>
        <w:jc w:val="left"/>
        <w:rPr>
          <w:rFonts w:ascii="仿宋_GB2312" w:eastAsia="仿宋_GB2312"/>
          <w:b/>
          <w:sz w:val="28"/>
          <w:szCs w:val="28"/>
        </w:rPr>
      </w:pPr>
      <w:r w:rsidRPr="00907F91">
        <w:rPr>
          <w:rFonts w:ascii="仿宋_GB2312" w:eastAsia="仿宋_GB2312" w:hint="eastAsia"/>
          <w:b/>
          <w:sz w:val="28"/>
          <w:szCs w:val="28"/>
        </w:rPr>
        <w:t>五、面板数据计量经济学模型</w:t>
      </w:r>
    </w:p>
    <w:p w:rsidR="00257B6C" w:rsidRPr="00907F91" w:rsidRDefault="00257B6C" w:rsidP="00301A2A">
      <w:pPr>
        <w:widowControl/>
        <w:shd w:val="clear" w:color="auto" w:fill="FFFFFF"/>
        <w:spacing w:line="270" w:lineRule="atLeast"/>
        <w:ind w:firstLineChars="200" w:firstLine="3168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1.</w:t>
      </w:r>
      <w:r w:rsidRPr="00907F91">
        <w:rPr>
          <w:rFonts w:ascii="仿宋_GB2312" w:eastAsia="仿宋_GB2312" w:hint="eastAsia"/>
          <w:sz w:val="28"/>
          <w:szCs w:val="28"/>
        </w:rPr>
        <w:t>面板数据计量经济学模型概述</w:t>
      </w:r>
    </w:p>
    <w:p w:rsidR="00257B6C" w:rsidRPr="00907F91" w:rsidRDefault="00257B6C" w:rsidP="00301A2A">
      <w:pPr>
        <w:widowControl/>
        <w:shd w:val="clear" w:color="auto" w:fill="FFFFFF"/>
        <w:spacing w:line="270" w:lineRule="atLeast"/>
        <w:ind w:firstLineChars="200" w:firstLine="3168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2.</w:t>
      </w:r>
      <w:r w:rsidRPr="00907F91">
        <w:rPr>
          <w:rFonts w:ascii="仿宋_GB2312" w:eastAsia="仿宋_GB2312" w:hint="eastAsia"/>
          <w:sz w:val="28"/>
          <w:szCs w:val="28"/>
        </w:rPr>
        <w:t>变截距面板数据模型</w:t>
      </w:r>
    </w:p>
    <w:p w:rsidR="00257B6C" w:rsidRPr="00907F91" w:rsidRDefault="00257B6C" w:rsidP="00301A2A">
      <w:pPr>
        <w:widowControl/>
        <w:shd w:val="clear" w:color="auto" w:fill="FFFFFF"/>
        <w:spacing w:line="270" w:lineRule="atLeast"/>
        <w:ind w:firstLineChars="200" w:firstLine="3168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3.</w:t>
      </w:r>
      <w:r w:rsidRPr="00907F91">
        <w:rPr>
          <w:rFonts w:ascii="仿宋_GB2312" w:eastAsia="仿宋_GB2312" w:hint="eastAsia"/>
          <w:sz w:val="28"/>
          <w:szCs w:val="28"/>
        </w:rPr>
        <w:t>变系数面板数据模型</w:t>
      </w:r>
    </w:p>
    <w:p w:rsidR="00257B6C" w:rsidRPr="00907F91" w:rsidRDefault="00257B6C" w:rsidP="00301A2A">
      <w:pPr>
        <w:widowControl/>
        <w:shd w:val="clear" w:color="auto" w:fill="FFFFFF"/>
        <w:spacing w:line="270" w:lineRule="atLeast"/>
        <w:ind w:firstLineChars="200" w:firstLine="3168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4.</w:t>
      </w:r>
      <w:r w:rsidRPr="00907F91">
        <w:rPr>
          <w:rFonts w:ascii="仿宋_GB2312" w:eastAsia="仿宋_GB2312" w:hint="eastAsia"/>
          <w:sz w:val="28"/>
          <w:szCs w:val="28"/>
        </w:rPr>
        <w:t>动态面板数据模型</w:t>
      </w:r>
    </w:p>
    <w:p w:rsidR="00257B6C" w:rsidRPr="00907F91" w:rsidRDefault="00257B6C" w:rsidP="00301A2A">
      <w:pPr>
        <w:widowControl/>
        <w:shd w:val="clear" w:color="auto" w:fill="FFFFFF"/>
        <w:spacing w:line="270" w:lineRule="atLeast"/>
        <w:ind w:firstLineChars="200" w:firstLine="31680"/>
        <w:jc w:val="left"/>
        <w:rPr>
          <w:rFonts w:ascii="仿宋_GB2312" w:eastAsia="仿宋_GB2312"/>
          <w:b/>
          <w:sz w:val="28"/>
          <w:szCs w:val="28"/>
        </w:rPr>
      </w:pPr>
      <w:r w:rsidRPr="006D4F90">
        <w:rPr>
          <w:rFonts w:ascii="仿宋_GB2312" w:eastAsia="仿宋_GB2312" w:hint="eastAsia"/>
          <w:b/>
          <w:sz w:val="28"/>
          <w:szCs w:val="28"/>
        </w:rPr>
        <w:t>六、</w:t>
      </w:r>
      <w:r w:rsidRPr="00907F91">
        <w:rPr>
          <w:rFonts w:ascii="仿宋_GB2312" w:eastAsia="仿宋_GB2312" w:hint="eastAsia"/>
          <w:b/>
          <w:sz w:val="28"/>
          <w:szCs w:val="28"/>
        </w:rPr>
        <w:t>非参数计量经济学模型</w:t>
      </w:r>
    </w:p>
    <w:p w:rsidR="00257B6C" w:rsidRPr="00907F91" w:rsidRDefault="00257B6C" w:rsidP="00301A2A">
      <w:pPr>
        <w:widowControl/>
        <w:shd w:val="clear" w:color="auto" w:fill="FFFFFF"/>
        <w:spacing w:line="270" w:lineRule="atLeast"/>
        <w:ind w:firstLineChars="200" w:firstLine="3168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1.</w:t>
      </w:r>
      <w:r w:rsidRPr="00907F91">
        <w:rPr>
          <w:rFonts w:ascii="仿宋_GB2312" w:eastAsia="仿宋_GB2312" w:hint="eastAsia"/>
          <w:sz w:val="28"/>
          <w:szCs w:val="28"/>
        </w:rPr>
        <w:t>非参数计量经济学模型概述</w:t>
      </w:r>
    </w:p>
    <w:p w:rsidR="00257B6C" w:rsidRPr="00907F91" w:rsidRDefault="00257B6C" w:rsidP="00301A2A">
      <w:pPr>
        <w:widowControl/>
        <w:shd w:val="clear" w:color="auto" w:fill="FFFFFF"/>
        <w:spacing w:line="270" w:lineRule="atLeast"/>
        <w:ind w:firstLineChars="200" w:firstLine="3168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2.</w:t>
      </w:r>
      <w:r w:rsidRPr="00907F91">
        <w:rPr>
          <w:rFonts w:ascii="仿宋_GB2312" w:eastAsia="仿宋_GB2312" w:hint="eastAsia"/>
          <w:sz w:val="28"/>
          <w:szCs w:val="28"/>
        </w:rPr>
        <w:t>非参数模型局部逼近估计方法</w:t>
      </w:r>
    </w:p>
    <w:p w:rsidR="00257B6C" w:rsidRPr="00907F91" w:rsidRDefault="00257B6C" w:rsidP="00301A2A">
      <w:pPr>
        <w:widowControl/>
        <w:shd w:val="clear" w:color="auto" w:fill="FFFFFF"/>
        <w:spacing w:line="270" w:lineRule="atLeast"/>
        <w:ind w:firstLineChars="200" w:firstLine="3168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3.</w:t>
      </w:r>
      <w:r w:rsidRPr="00907F91">
        <w:rPr>
          <w:rFonts w:ascii="仿宋_GB2312" w:eastAsia="仿宋_GB2312" w:hint="eastAsia"/>
          <w:sz w:val="28"/>
          <w:szCs w:val="28"/>
        </w:rPr>
        <w:t>非参数模型全局逼近估计方法简介</w:t>
      </w:r>
    </w:p>
    <w:p w:rsidR="00257B6C" w:rsidRPr="00907F91" w:rsidRDefault="00257B6C" w:rsidP="00301A2A">
      <w:pPr>
        <w:widowControl/>
        <w:shd w:val="clear" w:color="auto" w:fill="FFFFFF"/>
        <w:spacing w:line="270" w:lineRule="atLeast"/>
        <w:ind w:firstLineChars="200" w:firstLine="3168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4.</w:t>
      </w:r>
      <w:r w:rsidRPr="00907F91">
        <w:rPr>
          <w:rFonts w:ascii="仿宋_GB2312" w:eastAsia="仿宋_GB2312" w:hint="eastAsia"/>
          <w:sz w:val="28"/>
          <w:szCs w:val="28"/>
        </w:rPr>
        <w:t>半参数计量经济学模型</w:t>
      </w:r>
    </w:p>
    <w:p w:rsidR="00257B6C" w:rsidRPr="00907F91" w:rsidRDefault="00257B6C" w:rsidP="00301A2A">
      <w:pPr>
        <w:widowControl/>
        <w:shd w:val="clear" w:color="auto" w:fill="FFFFFF"/>
        <w:spacing w:line="270" w:lineRule="atLeast"/>
        <w:ind w:firstLineChars="200" w:firstLine="31680"/>
        <w:jc w:val="left"/>
        <w:rPr>
          <w:rFonts w:ascii="仿宋_GB2312" w:eastAsia="仿宋_GB2312"/>
          <w:b/>
          <w:sz w:val="28"/>
          <w:szCs w:val="28"/>
        </w:rPr>
      </w:pPr>
      <w:r w:rsidRPr="006D4F90">
        <w:rPr>
          <w:rFonts w:ascii="仿宋_GB2312" w:eastAsia="仿宋_GB2312" w:hint="eastAsia"/>
          <w:b/>
          <w:sz w:val="28"/>
          <w:szCs w:val="28"/>
        </w:rPr>
        <w:t>七、</w:t>
      </w:r>
      <w:r w:rsidRPr="00907F91">
        <w:rPr>
          <w:rFonts w:ascii="仿宋_GB2312" w:eastAsia="仿宋_GB2312" w:hint="eastAsia"/>
          <w:b/>
          <w:sz w:val="28"/>
          <w:szCs w:val="28"/>
        </w:rPr>
        <w:t>空间计量经济学模型</w:t>
      </w:r>
    </w:p>
    <w:p w:rsidR="00257B6C" w:rsidRPr="00907F91" w:rsidRDefault="00257B6C" w:rsidP="00301A2A">
      <w:pPr>
        <w:widowControl/>
        <w:shd w:val="clear" w:color="auto" w:fill="FFFFFF"/>
        <w:spacing w:line="270" w:lineRule="atLeast"/>
        <w:ind w:firstLineChars="200" w:firstLine="3168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1.</w:t>
      </w:r>
      <w:r w:rsidRPr="00907F91">
        <w:rPr>
          <w:rFonts w:ascii="仿宋_GB2312" w:eastAsia="仿宋_GB2312" w:hint="eastAsia"/>
          <w:sz w:val="28"/>
          <w:szCs w:val="28"/>
        </w:rPr>
        <w:t>空间计量经济学模型概述</w:t>
      </w:r>
    </w:p>
    <w:p w:rsidR="00257B6C" w:rsidRPr="00907F91" w:rsidRDefault="00257B6C" w:rsidP="00301A2A">
      <w:pPr>
        <w:widowControl/>
        <w:shd w:val="clear" w:color="auto" w:fill="FFFFFF"/>
        <w:spacing w:line="270" w:lineRule="atLeast"/>
        <w:ind w:firstLineChars="200" w:firstLine="3168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2.</w:t>
      </w:r>
      <w:r w:rsidRPr="00907F91">
        <w:rPr>
          <w:rFonts w:ascii="仿宋_GB2312" w:eastAsia="仿宋_GB2312" w:hint="eastAsia"/>
          <w:sz w:val="28"/>
          <w:szCs w:val="28"/>
        </w:rPr>
        <w:t>空间效应</w:t>
      </w:r>
    </w:p>
    <w:p w:rsidR="00257B6C" w:rsidRDefault="00257B6C" w:rsidP="00301A2A">
      <w:pPr>
        <w:widowControl/>
        <w:shd w:val="clear" w:color="auto" w:fill="FFFFFF"/>
        <w:spacing w:line="270" w:lineRule="atLeast"/>
        <w:ind w:firstLineChars="200" w:firstLine="3168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3.</w:t>
      </w:r>
      <w:r w:rsidRPr="00907F91">
        <w:rPr>
          <w:rFonts w:ascii="仿宋_GB2312" w:eastAsia="仿宋_GB2312" w:hint="eastAsia"/>
          <w:sz w:val="28"/>
          <w:szCs w:val="28"/>
        </w:rPr>
        <w:t>空间计量经济学模型估计与检验</w:t>
      </w:r>
    </w:p>
    <w:p w:rsidR="00257B6C" w:rsidRPr="00907F91" w:rsidRDefault="00257B6C" w:rsidP="00D8744D">
      <w:pPr>
        <w:widowControl/>
        <w:shd w:val="clear" w:color="auto" w:fill="FFFFFF"/>
        <w:spacing w:line="270" w:lineRule="atLeast"/>
        <w:ind w:firstLineChars="200" w:firstLine="31680"/>
        <w:jc w:val="left"/>
        <w:rPr>
          <w:rFonts w:ascii="仿宋_GB2312" w:eastAsia="仿宋_GB2312"/>
          <w:sz w:val="28"/>
          <w:szCs w:val="28"/>
        </w:rPr>
      </w:pPr>
    </w:p>
    <w:sectPr w:rsidR="00257B6C" w:rsidRPr="00907F91" w:rsidSect="00730C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B6C" w:rsidRDefault="00257B6C" w:rsidP="0018160C">
      <w:r>
        <w:separator/>
      </w:r>
    </w:p>
  </w:endnote>
  <w:endnote w:type="continuationSeparator" w:id="0">
    <w:p w:rsidR="00257B6C" w:rsidRDefault="00257B6C" w:rsidP="001816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">
    <w:altName w:val="Arial Unicode MS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B6C" w:rsidRDefault="00257B6C" w:rsidP="0018160C">
      <w:r>
        <w:separator/>
      </w:r>
    </w:p>
  </w:footnote>
  <w:footnote w:type="continuationSeparator" w:id="0">
    <w:p w:rsidR="00257B6C" w:rsidRDefault="00257B6C" w:rsidP="001816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B6616"/>
    <w:multiLevelType w:val="hybridMultilevel"/>
    <w:tmpl w:val="6F6C130C"/>
    <w:lvl w:ilvl="0" w:tplc="0EF40F6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05E6005E"/>
    <w:multiLevelType w:val="hybridMultilevel"/>
    <w:tmpl w:val="85DE0534"/>
    <w:lvl w:ilvl="0" w:tplc="4E1C0A6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07A45CDE"/>
    <w:multiLevelType w:val="hybridMultilevel"/>
    <w:tmpl w:val="15AA85FC"/>
    <w:lvl w:ilvl="0" w:tplc="CDA0ED96">
      <w:start w:val="1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3">
    <w:nsid w:val="0A8F3A9D"/>
    <w:multiLevelType w:val="hybridMultilevel"/>
    <w:tmpl w:val="5DA6199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4">
    <w:nsid w:val="0E946545"/>
    <w:multiLevelType w:val="hybridMultilevel"/>
    <w:tmpl w:val="77068B0E"/>
    <w:lvl w:ilvl="0" w:tplc="A1D048D4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1160420E"/>
    <w:multiLevelType w:val="hybridMultilevel"/>
    <w:tmpl w:val="D14CF9C6"/>
    <w:lvl w:ilvl="0" w:tplc="77DA88C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  <w:rPr>
        <w:rFonts w:cs="Times New Roman"/>
      </w:rPr>
    </w:lvl>
  </w:abstractNum>
  <w:abstractNum w:abstractNumId="6">
    <w:nsid w:val="126157F2"/>
    <w:multiLevelType w:val="hybridMultilevel"/>
    <w:tmpl w:val="4F3E5FEA"/>
    <w:lvl w:ilvl="0" w:tplc="4CBAF78C">
      <w:start w:val="4"/>
      <w:numFmt w:val="japaneseCounting"/>
      <w:lvlText w:val="第%1、"/>
      <w:lvlJc w:val="left"/>
      <w:pPr>
        <w:tabs>
          <w:tab w:val="num" w:pos="1200"/>
        </w:tabs>
        <w:ind w:left="120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6FA26C1"/>
    <w:multiLevelType w:val="hybridMultilevel"/>
    <w:tmpl w:val="6090089E"/>
    <w:lvl w:ilvl="0" w:tplc="1CC62052">
      <w:start w:val="1"/>
      <w:numFmt w:val="decimalEnclosedCircle"/>
      <w:lvlText w:val="%1"/>
      <w:lvlJc w:val="left"/>
      <w:pPr>
        <w:tabs>
          <w:tab w:val="num" w:pos="842"/>
        </w:tabs>
        <w:ind w:left="84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2"/>
        </w:tabs>
        <w:ind w:left="132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2"/>
        </w:tabs>
        <w:ind w:left="174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2"/>
        </w:tabs>
        <w:ind w:left="216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2"/>
        </w:tabs>
        <w:ind w:left="258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2"/>
        </w:tabs>
        <w:ind w:left="300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2"/>
        </w:tabs>
        <w:ind w:left="342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2"/>
        </w:tabs>
        <w:ind w:left="384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2"/>
        </w:tabs>
        <w:ind w:left="4262" w:hanging="420"/>
      </w:pPr>
      <w:rPr>
        <w:rFonts w:cs="Times New Roman"/>
      </w:rPr>
    </w:lvl>
  </w:abstractNum>
  <w:abstractNum w:abstractNumId="8">
    <w:nsid w:val="1B1E74F9"/>
    <w:multiLevelType w:val="hybridMultilevel"/>
    <w:tmpl w:val="058E577A"/>
    <w:lvl w:ilvl="0" w:tplc="6C986160">
      <w:start w:val="1"/>
      <w:numFmt w:val="japaneseCounting"/>
      <w:lvlText w:val="（%1）"/>
      <w:lvlJc w:val="left"/>
      <w:pPr>
        <w:tabs>
          <w:tab w:val="num" w:pos="1140"/>
        </w:tabs>
        <w:ind w:left="11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9">
    <w:nsid w:val="1ECF2DFF"/>
    <w:multiLevelType w:val="hybridMultilevel"/>
    <w:tmpl w:val="D326166C"/>
    <w:lvl w:ilvl="0" w:tplc="0C16F662">
      <w:start w:val="1"/>
      <w:numFmt w:val="decimal"/>
      <w:lvlText w:val="(%1)"/>
      <w:lvlJc w:val="left"/>
      <w:pPr>
        <w:tabs>
          <w:tab w:val="num" w:pos="840"/>
        </w:tabs>
        <w:ind w:left="84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F3F7D63"/>
    <w:multiLevelType w:val="hybridMultilevel"/>
    <w:tmpl w:val="0F360CCA"/>
    <w:lvl w:ilvl="0" w:tplc="C3D08FAA">
      <w:start w:val="1"/>
      <w:numFmt w:val="japaneseCounting"/>
      <w:lvlText w:val="第%1节"/>
      <w:lvlJc w:val="left"/>
      <w:pPr>
        <w:tabs>
          <w:tab w:val="num" w:pos="2391"/>
        </w:tabs>
        <w:ind w:left="2391" w:hanging="112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106"/>
        </w:tabs>
        <w:ind w:left="2106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6"/>
        </w:tabs>
        <w:ind w:left="2526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366"/>
        </w:tabs>
        <w:ind w:left="3366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786"/>
        </w:tabs>
        <w:ind w:left="3786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206"/>
        </w:tabs>
        <w:ind w:left="4206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626"/>
        </w:tabs>
        <w:ind w:left="4626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046"/>
        </w:tabs>
        <w:ind w:left="5046" w:hanging="420"/>
      </w:pPr>
      <w:rPr>
        <w:rFonts w:cs="Times New Roman"/>
      </w:rPr>
    </w:lvl>
  </w:abstractNum>
  <w:abstractNum w:abstractNumId="11">
    <w:nsid w:val="2118564B"/>
    <w:multiLevelType w:val="hybridMultilevel"/>
    <w:tmpl w:val="7C6E1646"/>
    <w:lvl w:ilvl="0" w:tplc="44609F7A">
      <w:start w:val="1"/>
      <w:numFmt w:val="decimal"/>
      <w:lvlText w:val="%1."/>
      <w:lvlJc w:val="left"/>
      <w:pPr>
        <w:tabs>
          <w:tab w:val="num" w:pos="585"/>
        </w:tabs>
        <w:ind w:left="585" w:hanging="37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12">
    <w:nsid w:val="21AA21B1"/>
    <w:multiLevelType w:val="hybridMultilevel"/>
    <w:tmpl w:val="3A9CF1AC"/>
    <w:lvl w:ilvl="0" w:tplc="5802C078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13">
    <w:nsid w:val="255A2A8B"/>
    <w:multiLevelType w:val="hybridMultilevel"/>
    <w:tmpl w:val="9028B248"/>
    <w:lvl w:ilvl="0" w:tplc="27F8BC76">
      <w:start w:val="3"/>
      <w:numFmt w:val="decimal"/>
      <w:lvlText w:val="%1、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  <w:rPr>
        <w:rFonts w:cs="Times New Roman"/>
      </w:rPr>
    </w:lvl>
  </w:abstractNum>
  <w:abstractNum w:abstractNumId="14">
    <w:nsid w:val="2A7E4E66"/>
    <w:multiLevelType w:val="hybridMultilevel"/>
    <w:tmpl w:val="F04E6A3A"/>
    <w:lvl w:ilvl="0" w:tplc="79CE7124">
      <w:start w:val="2"/>
      <w:numFmt w:val="japaneseCounting"/>
      <w:lvlText w:val="第%1章"/>
      <w:lvlJc w:val="left"/>
      <w:pPr>
        <w:tabs>
          <w:tab w:val="num" w:pos="1545"/>
        </w:tabs>
        <w:ind w:left="1545" w:hanging="112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15">
    <w:nsid w:val="2CFF7823"/>
    <w:multiLevelType w:val="hybridMultilevel"/>
    <w:tmpl w:val="233862D6"/>
    <w:lvl w:ilvl="0" w:tplc="DE5E678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6">
    <w:nsid w:val="38BF4535"/>
    <w:multiLevelType w:val="hybridMultilevel"/>
    <w:tmpl w:val="786E813A"/>
    <w:lvl w:ilvl="0" w:tplc="A8F67A98">
      <w:start w:val="1"/>
      <w:numFmt w:val="japaneseCounting"/>
      <w:lvlText w:val="第%1节"/>
      <w:lvlJc w:val="left"/>
      <w:pPr>
        <w:tabs>
          <w:tab w:val="num" w:pos="3240"/>
        </w:tabs>
        <w:ind w:left="3240" w:hanging="9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120"/>
        </w:tabs>
        <w:ind w:left="312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540"/>
        </w:tabs>
        <w:ind w:left="35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4380"/>
        </w:tabs>
        <w:ind w:left="43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5640"/>
        </w:tabs>
        <w:ind w:left="56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420"/>
      </w:pPr>
      <w:rPr>
        <w:rFonts w:cs="Times New Roman"/>
      </w:rPr>
    </w:lvl>
  </w:abstractNum>
  <w:abstractNum w:abstractNumId="17">
    <w:nsid w:val="414117EC"/>
    <w:multiLevelType w:val="hybridMultilevel"/>
    <w:tmpl w:val="6E8443C8"/>
    <w:lvl w:ilvl="0" w:tplc="6C7409FC">
      <w:start w:val="1"/>
      <w:numFmt w:val="decimal"/>
      <w:lvlText w:val="%1."/>
      <w:lvlJc w:val="left"/>
      <w:pPr>
        <w:tabs>
          <w:tab w:val="num" w:pos="1005"/>
        </w:tabs>
        <w:ind w:left="1005" w:hanging="58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18">
    <w:nsid w:val="46FA27BA"/>
    <w:multiLevelType w:val="hybridMultilevel"/>
    <w:tmpl w:val="D64E310A"/>
    <w:lvl w:ilvl="0" w:tplc="A4444AA4">
      <w:start w:val="3"/>
      <w:numFmt w:val="japaneseCounting"/>
      <w:lvlText w:val="第%1节"/>
      <w:lvlJc w:val="left"/>
      <w:pPr>
        <w:tabs>
          <w:tab w:val="num" w:pos="1547"/>
        </w:tabs>
        <w:ind w:left="1547" w:hanging="1035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52"/>
        </w:tabs>
        <w:ind w:left="135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72"/>
        </w:tabs>
        <w:ind w:left="177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92"/>
        </w:tabs>
        <w:ind w:left="219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12"/>
        </w:tabs>
        <w:ind w:left="261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32"/>
        </w:tabs>
        <w:ind w:left="303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52"/>
        </w:tabs>
        <w:ind w:left="345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72"/>
        </w:tabs>
        <w:ind w:left="387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92"/>
        </w:tabs>
        <w:ind w:left="4292" w:hanging="420"/>
      </w:pPr>
      <w:rPr>
        <w:rFonts w:cs="Times New Roman"/>
      </w:rPr>
    </w:lvl>
  </w:abstractNum>
  <w:abstractNum w:abstractNumId="19">
    <w:nsid w:val="478049CE"/>
    <w:multiLevelType w:val="hybridMultilevel"/>
    <w:tmpl w:val="A664EA6C"/>
    <w:lvl w:ilvl="0" w:tplc="4EF8D672">
      <w:start w:val="1"/>
      <w:numFmt w:val="japaneseCounting"/>
      <w:lvlText w:val="第%1节"/>
      <w:lvlJc w:val="left"/>
      <w:pPr>
        <w:tabs>
          <w:tab w:val="num" w:pos="840"/>
        </w:tabs>
        <w:ind w:left="840" w:hanging="840"/>
      </w:pPr>
      <w:rPr>
        <w:rFonts w:cs="Times New Roman" w:hint="default"/>
      </w:rPr>
    </w:lvl>
    <w:lvl w:ilvl="1" w:tplc="B03EABA4">
      <w:start w:val="2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0">
    <w:nsid w:val="4B42647D"/>
    <w:multiLevelType w:val="hybridMultilevel"/>
    <w:tmpl w:val="14428F36"/>
    <w:lvl w:ilvl="0" w:tplc="6BCAA3D0">
      <w:start w:val="1"/>
      <w:numFmt w:val="decimal"/>
      <w:lvlText w:val="%1．"/>
      <w:lvlJc w:val="left"/>
      <w:pPr>
        <w:tabs>
          <w:tab w:val="num" w:pos="840"/>
        </w:tabs>
        <w:ind w:left="84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DBA2A45"/>
    <w:multiLevelType w:val="hybridMultilevel"/>
    <w:tmpl w:val="42B697AA"/>
    <w:lvl w:ilvl="0" w:tplc="FF7E0D08">
      <w:start w:val="4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22">
    <w:nsid w:val="575401A9"/>
    <w:multiLevelType w:val="hybridMultilevel"/>
    <w:tmpl w:val="95349B24"/>
    <w:lvl w:ilvl="0" w:tplc="6E8C902C">
      <w:start w:val="1"/>
      <w:numFmt w:val="japaneseCounting"/>
      <w:lvlText w:val="%1、"/>
      <w:lvlJc w:val="left"/>
      <w:pPr>
        <w:tabs>
          <w:tab w:val="num" w:pos="2535"/>
        </w:tabs>
        <w:ind w:left="2535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655"/>
        </w:tabs>
        <w:ind w:left="265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075"/>
        </w:tabs>
        <w:ind w:left="307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495"/>
        </w:tabs>
        <w:ind w:left="349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3915"/>
        </w:tabs>
        <w:ind w:left="391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5175"/>
        </w:tabs>
        <w:ind w:left="517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595"/>
        </w:tabs>
        <w:ind w:left="5595" w:hanging="420"/>
      </w:pPr>
      <w:rPr>
        <w:rFonts w:cs="Times New Roman"/>
      </w:rPr>
    </w:lvl>
  </w:abstractNum>
  <w:abstractNum w:abstractNumId="23">
    <w:nsid w:val="58642B7C"/>
    <w:multiLevelType w:val="hybridMultilevel"/>
    <w:tmpl w:val="FDCC4730"/>
    <w:lvl w:ilvl="0" w:tplc="F85EC3BE">
      <w:start w:val="1"/>
      <w:numFmt w:val="japaneseCounting"/>
      <w:lvlText w:val="第%1，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  <w:rPr>
        <w:rFonts w:cs="Times New Roman"/>
      </w:rPr>
    </w:lvl>
  </w:abstractNum>
  <w:abstractNum w:abstractNumId="24">
    <w:nsid w:val="5ACD23EE"/>
    <w:multiLevelType w:val="hybridMultilevel"/>
    <w:tmpl w:val="61B86DBE"/>
    <w:lvl w:ilvl="0" w:tplc="BFF6B402">
      <w:start w:val="2"/>
      <w:numFmt w:val="japaneseCounting"/>
      <w:lvlText w:val="（%1）"/>
      <w:lvlJc w:val="left"/>
      <w:pPr>
        <w:tabs>
          <w:tab w:val="num" w:pos="1140"/>
        </w:tabs>
        <w:ind w:left="11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25">
    <w:nsid w:val="5B4529E6"/>
    <w:multiLevelType w:val="hybridMultilevel"/>
    <w:tmpl w:val="73DE7E14"/>
    <w:lvl w:ilvl="0" w:tplc="C2E41ADA">
      <w:start w:val="1"/>
      <w:numFmt w:val="japaneseCounting"/>
      <w:lvlText w:val="第%1、"/>
      <w:lvlJc w:val="left"/>
      <w:pPr>
        <w:tabs>
          <w:tab w:val="num" w:pos="1200"/>
        </w:tabs>
        <w:ind w:left="120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5C520F22"/>
    <w:multiLevelType w:val="hybridMultilevel"/>
    <w:tmpl w:val="F272834A"/>
    <w:lvl w:ilvl="0" w:tplc="0DA00E4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7">
    <w:nsid w:val="624A05BD"/>
    <w:multiLevelType w:val="hybridMultilevel"/>
    <w:tmpl w:val="6C0ECE00"/>
    <w:lvl w:ilvl="0" w:tplc="5192D106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  <w:rPr>
        <w:rFonts w:cs="Times New Roman"/>
      </w:rPr>
    </w:lvl>
  </w:abstractNum>
  <w:abstractNum w:abstractNumId="28">
    <w:nsid w:val="64920F3B"/>
    <w:multiLevelType w:val="hybridMultilevel"/>
    <w:tmpl w:val="241A8542"/>
    <w:lvl w:ilvl="0" w:tplc="E9981A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9">
    <w:nsid w:val="668132B8"/>
    <w:multiLevelType w:val="hybridMultilevel"/>
    <w:tmpl w:val="39FC08C2"/>
    <w:lvl w:ilvl="0" w:tplc="5248F7C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0">
    <w:nsid w:val="676B4F16"/>
    <w:multiLevelType w:val="hybridMultilevel"/>
    <w:tmpl w:val="121E509A"/>
    <w:lvl w:ilvl="0" w:tplc="B0506C3E">
      <w:start w:val="1"/>
      <w:numFmt w:val="decimal"/>
      <w:lvlText w:val="%1．"/>
      <w:lvlJc w:val="left"/>
      <w:pPr>
        <w:tabs>
          <w:tab w:val="num" w:pos="782"/>
        </w:tabs>
        <w:ind w:left="78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2"/>
        </w:tabs>
        <w:ind w:left="1262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2"/>
        </w:tabs>
        <w:ind w:left="168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2"/>
        </w:tabs>
        <w:ind w:left="2102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2"/>
        </w:tabs>
        <w:ind w:left="2522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2"/>
        </w:tabs>
        <w:ind w:left="294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2"/>
        </w:tabs>
        <w:ind w:left="3362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2"/>
        </w:tabs>
        <w:ind w:left="3782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2"/>
        </w:tabs>
        <w:ind w:left="4202" w:hanging="420"/>
      </w:pPr>
      <w:rPr>
        <w:rFonts w:cs="Times New Roman"/>
      </w:rPr>
    </w:lvl>
  </w:abstractNum>
  <w:abstractNum w:abstractNumId="31">
    <w:nsid w:val="6C195AAB"/>
    <w:multiLevelType w:val="hybridMultilevel"/>
    <w:tmpl w:val="2F60D15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2">
    <w:nsid w:val="719D7096"/>
    <w:multiLevelType w:val="hybridMultilevel"/>
    <w:tmpl w:val="B986F9F4"/>
    <w:lvl w:ilvl="0" w:tplc="AE7C7D48">
      <w:start w:val="1"/>
      <w:numFmt w:val="japaneseCounting"/>
      <w:lvlText w:val="第%1，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  <w:rPr>
        <w:rFonts w:cs="Times New Roman"/>
      </w:rPr>
    </w:lvl>
  </w:abstractNum>
  <w:abstractNum w:abstractNumId="33">
    <w:nsid w:val="734862AA"/>
    <w:multiLevelType w:val="hybridMultilevel"/>
    <w:tmpl w:val="7046AFC0"/>
    <w:lvl w:ilvl="0" w:tplc="998ADA6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4">
    <w:nsid w:val="7695120A"/>
    <w:multiLevelType w:val="hybridMultilevel"/>
    <w:tmpl w:val="ED662664"/>
    <w:lvl w:ilvl="0" w:tplc="2286C2D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79DD5CDB"/>
    <w:multiLevelType w:val="hybridMultilevel"/>
    <w:tmpl w:val="72107046"/>
    <w:lvl w:ilvl="0" w:tplc="96049744">
      <w:start w:val="1"/>
      <w:numFmt w:val="decimal"/>
      <w:lvlText w:val="（%1）"/>
      <w:lvlJc w:val="left"/>
      <w:pPr>
        <w:tabs>
          <w:tab w:val="num" w:pos="1140"/>
        </w:tabs>
        <w:ind w:left="114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36">
    <w:nsid w:val="7AA31DFE"/>
    <w:multiLevelType w:val="hybridMultilevel"/>
    <w:tmpl w:val="2D103C8A"/>
    <w:lvl w:ilvl="0" w:tplc="4A22750E">
      <w:start w:val="1"/>
      <w:numFmt w:val="decimal"/>
      <w:lvlText w:val="%1．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  <w:rPr>
        <w:rFonts w:cs="Times New Roman"/>
      </w:rPr>
    </w:lvl>
  </w:abstractNum>
  <w:num w:numId="1">
    <w:abstractNumId w:val="11"/>
  </w:num>
  <w:num w:numId="2">
    <w:abstractNumId w:val="17"/>
  </w:num>
  <w:num w:numId="3">
    <w:abstractNumId w:val="33"/>
  </w:num>
  <w:num w:numId="4">
    <w:abstractNumId w:val="0"/>
  </w:num>
  <w:num w:numId="5">
    <w:abstractNumId w:val="4"/>
  </w:num>
  <w:num w:numId="6">
    <w:abstractNumId w:val="26"/>
  </w:num>
  <w:num w:numId="7">
    <w:abstractNumId w:val="27"/>
  </w:num>
  <w:num w:numId="8">
    <w:abstractNumId w:val="5"/>
  </w:num>
  <w:num w:numId="9">
    <w:abstractNumId w:val="32"/>
  </w:num>
  <w:num w:numId="10">
    <w:abstractNumId w:val="29"/>
  </w:num>
  <w:num w:numId="11">
    <w:abstractNumId w:val="23"/>
  </w:num>
  <w:num w:numId="12">
    <w:abstractNumId w:val="36"/>
  </w:num>
  <w:num w:numId="13">
    <w:abstractNumId w:val="2"/>
  </w:num>
  <w:num w:numId="14">
    <w:abstractNumId w:val="8"/>
  </w:num>
  <w:num w:numId="15">
    <w:abstractNumId w:val="24"/>
  </w:num>
  <w:num w:numId="16">
    <w:abstractNumId w:val="18"/>
  </w:num>
  <w:num w:numId="17">
    <w:abstractNumId w:val="21"/>
  </w:num>
  <w:num w:numId="18">
    <w:abstractNumId w:val="19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13"/>
  </w:num>
  <w:num w:numId="24">
    <w:abstractNumId w:val="3"/>
  </w:num>
  <w:num w:numId="25">
    <w:abstractNumId w:val="30"/>
  </w:num>
  <w:num w:numId="26">
    <w:abstractNumId w:val="15"/>
  </w:num>
  <w:num w:numId="27">
    <w:abstractNumId w:val="31"/>
  </w:num>
  <w:num w:numId="28">
    <w:abstractNumId w:val="28"/>
  </w:num>
  <w:num w:numId="29">
    <w:abstractNumId w:val="9"/>
  </w:num>
  <w:num w:numId="30">
    <w:abstractNumId w:val="16"/>
  </w:num>
  <w:num w:numId="3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</w:num>
  <w:num w:numId="35">
    <w:abstractNumId w:val="22"/>
  </w:num>
  <w:num w:numId="36">
    <w:abstractNumId w:val="10"/>
  </w:num>
  <w:num w:numId="37">
    <w:abstractNumId w:val="12"/>
  </w:num>
  <w:num w:numId="38">
    <w:abstractNumId w:val="35"/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11CE1"/>
    <w:rsid w:val="000051D3"/>
    <w:rsid w:val="00111CE1"/>
    <w:rsid w:val="00145BA7"/>
    <w:rsid w:val="0018160C"/>
    <w:rsid w:val="00257B6C"/>
    <w:rsid w:val="00301A2A"/>
    <w:rsid w:val="00391845"/>
    <w:rsid w:val="00482286"/>
    <w:rsid w:val="00602C0E"/>
    <w:rsid w:val="006D4F90"/>
    <w:rsid w:val="00730CB7"/>
    <w:rsid w:val="00907F91"/>
    <w:rsid w:val="00AA60F8"/>
    <w:rsid w:val="00AE5854"/>
    <w:rsid w:val="00C539C3"/>
    <w:rsid w:val="00D87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locked="1" w:uiPriority="0"/>
    <w:lsdException w:name="footnote text" w:locked="1" w:uiPriority="0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locked="1" w:uiPriority="0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11CE1"/>
    <w:pPr>
      <w:widowControl w:val="0"/>
      <w:jc w:val="both"/>
    </w:pPr>
    <w:rPr>
      <w:rFonts w:ascii="Times New Roman" w:eastAsia="宋体" w:hAnsi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1CE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11CE1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11CE1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11CE1"/>
    <w:rPr>
      <w:rFonts w:ascii="Times New Roman" w:eastAsia="宋体" w:hAnsi="Times New Roman" w:cs="Times New Roman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rsid w:val="00111C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11CE1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111CE1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111CE1"/>
    <w:pPr>
      <w:snapToGrid w:val="0"/>
      <w:jc w:val="left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111CE1"/>
    <w:rPr>
      <w:rFonts w:ascii="Times New Roman" w:eastAsia="宋体" w:hAnsi="Times New Roman" w:cs="Times New Roman"/>
      <w:sz w:val="18"/>
      <w:szCs w:val="18"/>
    </w:rPr>
  </w:style>
  <w:style w:type="character" w:styleId="FootnoteReference">
    <w:name w:val="footnote reference"/>
    <w:basedOn w:val="DefaultParagraphFont"/>
    <w:uiPriority w:val="99"/>
    <w:semiHidden/>
    <w:rsid w:val="00111CE1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rsid w:val="00111CE1"/>
    <w:pPr>
      <w:widowControl w:val="0"/>
      <w:jc w:val="both"/>
    </w:pPr>
    <w:rPr>
      <w:rFonts w:ascii="Times New Roman" w:eastAsia="宋体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11C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11CE1"/>
    <w:rPr>
      <w:rFonts w:ascii="Times New Roman" w:eastAsia="宋体" w:hAnsi="Times New Roman" w:cs="Times New Roman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111CE1"/>
    <w:rPr>
      <w:rFonts w:ascii="宋体" w:hAnsi="Courier New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111CE1"/>
    <w:rPr>
      <w:rFonts w:ascii="宋体" w:eastAsia="宋体" w:hAnsi="Courier New" w:cs="Times New Roman"/>
      <w:sz w:val="20"/>
      <w:szCs w:val="20"/>
    </w:rPr>
  </w:style>
  <w:style w:type="paragraph" w:styleId="NormalWeb">
    <w:name w:val="Normal (Web)"/>
    <w:basedOn w:val="Normal"/>
    <w:uiPriority w:val="99"/>
    <w:rsid w:val="00111CE1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Hyperlink">
    <w:name w:val="Hyperlink"/>
    <w:basedOn w:val="DefaultParagraphFont"/>
    <w:uiPriority w:val="99"/>
    <w:rsid w:val="00111CE1"/>
    <w:rPr>
      <w:rFonts w:cs="Times New Roman"/>
      <w:color w:val="2153B0"/>
      <w:u w:val="none"/>
      <w:effect w:val="none"/>
    </w:rPr>
  </w:style>
  <w:style w:type="paragraph" w:styleId="DocumentMap">
    <w:name w:val="Document Map"/>
    <w:basedOn w:val="Normal"/>
    <w:link w:val="DocumentMapChar"/>
    <w:uiPriority w:val="99"/>
    <w:semiHidden/>
    <w:rsid w:val="00111CE1"/>
    <w:pPr>
      <w:shd w:val="clear" w:color="auto" w:fill="00008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111CE1"/>
    <w:rPr>
      <w:rFonts w:ascii="Times New Roman" w:eastAsia="宋体" w:hAnsi="Times New Roman" w:cs="Times New Roman"/>
      <w:sz w:val="24"/>
      <w:szCs w:val="24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111CE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1CE1"/>
    <w:rPr>
      <w:rFonts w:ascii="Times New Roman" w:eastAsia="宋体" w:hAnsi="Times New Roman" w:cs="Times New Roman"/>
      <w:sz w:val="18"/>
      <w:szCs w:val="18"/>
    </w:rPr>
  </w:style>
  <w:style w:type="paragraph" w:styleId="BodyText">
    <w:name w:val="Body Text"/>
    <w:basedOn w:val="Normal"/>
    <w:link w:val="BodyTextChar"/>
    <w:uiPriority w:val="99"/>
    <w:rsid w:val="00111CE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11CE1"/>
    <w:rPr>
      <w:rFonts w:ascii="宋体" w:eastAsia="宋体" w:hAnsi="宋体" w:cs="宋体"/>
      <w:kern w:val="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111CE1"/>
    <w:pPr>
      <w:spacing w:after="120"/>
      <w:ind w:leftChars="200" w:left="42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111CE1"/>
    <w:rPr>
      <w:rFonts w:ascii="Times New Roman" w:eastAsia="宋体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rsid w:val="00111CE1"/>
    <w:pPr>
      <w:spacing w:after="120" w:line="480" w:lineRule="auto"/>
      <w:ind w:leftChars="200" w:left="42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111CE1"/>
    <w:rPr>
      <w:rFonts w:ascii="Times New Roman" w:eastAsia="宋体" w:hAnsi="Times New Roman" w:cs="Times New Roman"/>
      <w:sz w:val="24"/>
      <w:szCs w:val="24"/>
    </w:rPr>
  </w:style>
  <w:style w:type="paragraph" w:customStyle="1" w:styleId="a">
    <w:name w:val="普通文字"/>
    <w:basedOn w:val="Normal"/>
    <w:next w:val="Normal"/>
    <w:uiPriority w:val="99"/>
    <w:rsid w:val="00111CE1"/>
    <w:pPr>
      <w:autoSpaceDE w:val="0"/>
      <w:autoSpaceDN w:val="0"/>
      <w:adjustRightInd w:val="0"/>
      <w:jc w:val="left"/>
    </w:pPr>
    <w:rPr>
      <w:rFonts w:ascii="宋体"/>
      <w:kern w:val="0"/>
      <w:sz w:val="24"/>
    </w:rPr>
  </w:style>
  <w:style w:type="paragraph" w:styleId="NormalIndent">
    <w:name w:val="Normal Indent"/>
    <w:basedOn w:val="Normal"/>
    <w:uiPriority w:val="99"/>
    <w:rsid w:val="00111CE1"/>
    <w:pPr>
      <w:ind w:firstLineChars="200" w:firstLine="420"/>
    </w:pPr>
  </w:style>
  <w:style w:type="paragraph" w:styleId="z-TopofForm">
    <w:name w:val="HTML Top of Form"/>
    <w:basedOn w:val="Normal"/>
    <w:next w:val="Normal"/>
    <w:link w:val="z-TopofFormChar"/>
    <w:hidden/>
    <w:uiPriority w:val="99"/>
    <w:rsid w:val="00111CE1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locked/>
    <w:rsid w:val="00111CE1"/>
    <w:rPr>
      <w:rFonts w:ascii="Arial" w:eastAsia="宋体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111CE1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locked/>
    <w:rsid w:val="00111CE1"/>
    <w:rPr>
      <w:rFonts w:ascii="Arial" w:eastAsia="宋体" w:hAnsi="Arial" w:cs="Arial"/>
      <w:vanish/>
      <w:sz w:val="16"/>
      <w:szCs w:val="16"/>
    </w:rPr>
  </w:style>
  <w:style w:type="character" w:customStyle="1" w:styleId="fwriter1">
    <w:name w:val="fwriter1"/>
    <w:basedOn w:val="DefaultParagraphFont"/>
    <w:uiPriority w:val="99"/>
    <w:rsid w:val="00111CE1"/>
    <w:rPr>
      <w:rFonts w:cs="Times New Roman"/>
      <w:color w:val="A50010"/>
    </w:rPr>
  </w:style>
  <w:style w:type="character" w:styleId="Strong">
    <w:name w:val="Strong"/>
    <w:basedOn w:val="DefaultParagraphFont"/>
    <w:uiPriority w:val="99"/>
    <w:qFormat/>
    <w:rsid w:val="00111CE1"/>
    <w:rPr>
      <w:rFonts w:cs="Times New Roman"/>
      <w:b/>
      <w:bCs/>
    </w:rPr>
  </w:style>
  <w:style w:type="character" w:customStyle="1" w:styleId="CharChar4">
    <w:name w:val="Char Char4"/>
    <w:basedOn w:val="DefaultParagraphFont"/>
    <w:uiPriority w:val="99"/>
    <w:locked/>
    <w:rsid w:val="00111CE1"/>
    <w:rPr>
      <w:rFonts w:eastAsia="宋体" w:cs="Times New Roman"/>
      <w:kern w:val="2"/>
      <w:sz w:val="18"/>
      <w:szCs w:val="18"/>
      <w:lang w:val="en-US" w:eastAsia="zh-CN" w:bidi="ar-SA"/>
    </w:rPr>
  </w:style>
  <w:style w:type="character" w:customStyle="1" w:styleId="CharChar3">
    <w:name w:val="Char Char3"/>
    <w:basedOn w:val="DefaultParagraphFont"/>
    <w:uiPriority w:val="99"/>
    <w:locked/>
    <w:rsid w:val="00111CE1"/>
    <w:rPr>
      <w:rFonts w:ascii="宋体" w:eastAsia="宋体" w:hAnsi="宋体" w:cs="Times New Roman"/>
      <w:kern w:val="2"/>
      <w:sz w:val="18"/>
      <w:szCs w:val="18"/>
      <w:lang w:val="en-US" w:eastAsia="zh-CN" w:bidi="ar-SA"/>
    </w:rPr>
  </w:style>
  <w:style w:type="character" w:customStyle="1" w:styleId="MTEquationSection">
    <w:name w:val="MTEquationSection"/>
    <w:basedOn w:val="DefaultParagraphFont"/>
    <w:uiPriority w:val="99"/>
    <w:rsid w:val="00111CE1"/>
    <w:rPr>
      <w:rFonts w:cs="Times New Roman"/>
      <w:vanish/>
      <w:color w:val="FF0000"/>
    </w:rPr>
  </w:style>
  <w:style w:type="character" w:customStyle="1" w:styleId="p15">
    <w:name w:val="p15"/>
    <w:basedOn w:val="DefaultParagraphFont"/>
    <w:uiPriority w:val="99"/>
    <w:rsid w:val="00111CE1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111CE1"/>
    <w:rPr>
      <w:rFonts w:cs="Times New Roman"/>
      <w:color w:val="CC0000"/>
    </w:rPr>
  </w:style>
  <w:style w:type="character" w:customStyle="1" w:styleId="CharChar31">
    <w:name w:val="Char Char31"/>
    <w:basedOn w:val="DefaultParagraphFont"/>
    <w:uiPriority w:val="99"/>
    <w:rsid w:val="00111CE1"/>
    <w:rPr>
      <w:rFonts w:eastAsia="宋体" w:cs="Times New Roman"/>
      <w:kern w:val="2"/>
      <w:sz w:val="18"/>
      <w:szCs w:val="18"/>
      <w:lang w:val="en-US" w:eastAsia="zh-CN" w:bidi="ar-SA"/>
    </w:rPr>
  </w:style>
  <w:style w:type="paragraph" w:styleId="TOC1">
    <w:name w:val="toc 1"/>
    <w:basedOn w:val="Normal"/>
    <w:next w:val="Normal"/>
    <w:autoRedefine/>
    <w:uiPriority w:val="99"/>
    <w:semiHidden/>
    <w:rsid w:val="00111CE1"/>
    <w:pPr>
      <w:tabs>
        <w:tab w:val="right" w:leader="middleDot" w:pos="8296"/>
      </w:tabs>
      <w:spacing w:beforeLines="50" w:afterLines="50"/>
    </w:pPr>
  </w:style>
  <w:style w:type="paragraph" w:styleId="TOC2">
    <w:name w:val="toc 2"/>
    <w:basedOn w:val="Normal"/>
    <w:next w:val="Normal"/>
    <w:autoRedefine/>
    <w:uiPriority w:val="99"/>
    <w:semiHidden/>
    <w:rsid w:val="00111CE1"/>
    <w:pPr>
      <w:ind w:leftChars="200" w:left="420"/>
    </w:pPr>
  </w:style>
  <w:style w:type="paragraph" w:styleId="TOC3">
    <w:name w:val="toc 3"/>
    <w:basedOn w:val="Normal"/>
    <w:next w:val="Normal"/>
    <w:autoRedefine/>
    <w:uiPriority w:val="99"/>
    <w:semiHidden/>
    <w:rsid w:val="00111CE1"/>
    <w:pPr>
      <w:ind w:leftChars="400" w:left="8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649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9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</TotalTime>
  <Pages>5</Pages>
  <Words>184</Words>
  <Characters>1049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USER-</cp:lastModifiedBy>
  <cp:revision>7</cp:revision>
  <dcterms:created xsi:type="dcterms:W3CDTF">2016-10-08T03:07:00Z</dcterms:created>
  <dcterms:modified xsi:type="dcterms:W3CDTF">2016-10-12T06:03:00Z</dcterms:modified>
</cp:coreProperties>
</file>