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FA1EE1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科目代码：431</w:t>
      </w:r>
    </w:p>
    <w:p w14:paraId="3AC1530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科目名称：金融学综合</w:t>
      </w:r>
    </w:p>
    <w:p w14:paraId="2EF7C5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650166A7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第一章 货币与货币制度</w:t>
      </w:r>
    </w:p>
    <w:p w14:paraId="694E7FDC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第一节 初识货币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第二节 货币的起源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形形色色的货币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货币的职能</w:t>
      </w:r>
      <w:r>
        <w:rPr>
          <w:rFonts w:hint="eastAsia" w:asciiTheme="minorHAnsi" w:hAnsiTheme="minorHAnsi" w:eastAsiaTheme="minorEastAsia" w:cstheme="minorBidi"/>
          <w:color w:val="0000FF"/>
          <w:sz w:val="28"/>
          <w:szCs w:val="28"/>
          <w:lang w:val="zh-CN"/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货币的界说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六节 货币制度</w:t>
      </w:r>
    </w:p>
    <w:p w14:paraId="425F69EB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第二章 国际货币体系与汇率制度 </w:t>
      </w:r>
    </w:p>
    <w:p w14:paraId="55997949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第一节 国际货币体系 </w:t>
      </w:r>
    </w:p>
    <w:p w14:paraId="6EA52ACE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第二节 外汇与外汇管理 </w:t>
      </w:r>
    </w:p>
    <w:p w14:paraId="67C38071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汇率与汇率制度</w:t>
      </w:r>
    </w:p>
    <w:p w14:paraId="6A0BB0E8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汇率与币值、汇率与利率</w:t>
      </w:r>
    </w:p>
    <w:p w14:paraId="2710EF30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汇率的决定</w:t>
      </w:r>
    </w:p>
    <w:p w14:paraId="1004E15D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第三章 信用与信用形式 </w:t>
      </w:r>
    </w:p>
    <w:p w14:paraId="5F60F007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第一节 信用及其与货币的联系 </w:t>
      </w:r>
    </w:p>
    <w:p w14:paraId="2DC86D0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现代社会之前的信用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第三节 现代信用活动的基础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现代信用的形式</w:t>
      </w:r>
    </w:p>
    <w:p w14:paraId="0D017DE9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第四章 利率及其决定</w:t>
      </w:r>
    </w:p>
    <w:p w14:paraId="5CBDCCC1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第一节 利息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第二节 利率及其种类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利率的决定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第四节 利率的作用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利率的度量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第六节 利率的风险结构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第七节 利率期限结构 </w:t>
      </w:r>
    </w:p>
    <w:p w14:paraId="528EB0E3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第五章 金融范畴的形成与发展</w:t>
      </w:r>
    </w:p>
    <w:p w14:paraId="218520B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金融及其涵盖的领域</w:t>
      </w:r>
    </w:p>
    <w:p w14:paraId="23BDEE2E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金融范畴的形成</w:t>
      </w:r>
    </w:p>
    <w:p w14:paraId="0E254B24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金融范畴的界定</w:t>
      </w:r>
    </w:p>
    <w:p w14:paraId="2AAB1500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第六章 金融中介体系</w:t>
      </w:r>
    </w:p>
    <w:p w14:paraId="3644722A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金融中介及其包括的范围</w:t>
      </w:r>
    </w:p>
    <w:p w14:paraId="06F0E96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西方国家的金融中介体系</w:t>
      </w:r>
    </w:p>
    <w:p w14:paraId="32ED80B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中国的金融中介体系</w:t>
      </w:r>
    </w:p>
    <w:p w14:paraId="7BF818C2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国际金融机构体系</w:t>
      </w:r>
    </w:p>
    <w:p w14:paraId="3E7C0621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第七章 存款货币银行</w:t>
      </w:r>
    </w:p>
    <w:p w14:paraId="5C9B2C0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存款货币银行的产生和发展</w:t>
      </w:r>
    </w:p>
    <w:p w14:paraId="04A79C1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分业经营与混业经营</w:t>
      </w:r>
    </w:p>
    <w:p w14:paraId="2A0373F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金融创新</w:t>
      </w:r>
    </w:p>
    <w:p w14:paraId="76C83601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不良债权</w:t>
      </w:r>
    </w:p>
    <w:p w14:paraId="45B79F92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存款保险制度</w:t>
      </w:r>
    </w:p>
    <w:p w14:paraId="69FB855C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第六节 商业银行的负债业务</w:t>
      </w:r>
    </w:p>
    <w:p w14:paraId="62AA2B0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第七节 商业银行的资产业务</w:t>
      </w:r>
    </w:p>
    <w:p w14:paraId="3F62DAF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第八节 商业银行的中间业务和表外业务</w:t>
      </w:r>
    </w:p>
    <w:p w14:paraId="201F384E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第九节 商业银行的经营原则与管理</w:t>
      </w:r>
    </w:p>
    <w:p w14:paraId="7A2D9A12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第八章 中央银行与金融基础设施</w:t>
      </w:r>
    </w:p>
    <w:p w14:paraId="59870C81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中央银行的产生及类型</w:t>
      </w:r>
    </w:p>
    <w:p w14:paraId="60D281E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中央银行的职能</w:t>
      </w:r>
    </w:p>
    <w:p w14:paraId="0074631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中央银行的独立性问题</w:t>
      </w:r>
    </w:p>
    <w:p w14:paraId="50F5F26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金融基础设施</w:t>
      </w:r>
    </w:p>
    <w:p w14:paraId="0D82AEA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中央银行体制下的支付清算体系</w:t>
      </w:r>
    </w:p>
    <w:p w14:paraId="6361236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第六节 金融业标准</w:t>
      </w:r>
    </w:p>
    <w:p w14:paraId="60936D9A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第九章 金融市场</w:t>
      </w:r>
    </w:p>
    <w:p w14:paraId="28D498A5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金融市场及其要素</w:t>
      </w:r>
    </w:p>
    <w:p w14:paraId="18A6917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货币市场</w:t>
      </w:r>
    </w:p>
    <w:p w14:paraId="3FF5EA8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资本市场</w:t>
      </w:r>
    </w:p>
    <w:p w14:paraId="78041EDD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证券价格与证券价格指数</w:t>
      </w:r>
    </w:p>
    <w:p w14:paraId="5844844A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资本市场的效率</w:t>
      </w:r>
    </w:p>
    <w:p w14:paraId="40380FA1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第六节 衍生工具市场</w:t>
      </w:r>
    </w:p>
    <w:p w14:paraId="3574105E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第七节 投资基金</w:t>
      </w:r>
    </w:p>
    <w:p w14:paraId="0B843F9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第八节 外汇市场与黄金市场</w:t>
      </w:r>
    </w:p>
    <w:p w14:paraId="5B148E04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第九节 风险投资与创业板市场</w:t>
      </w:r>
    </w:p>
    <w:p w14:paraId="2112B2D8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第十节 金融市场的国际化</w:t>
      </w:r>
    </w:p>
    <w:p w14:paraId="61AC7E43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第十章 资产组合、资产定价与资本结构</w:t>
      </w:r>
    </w:p>
    <w:p w14:paraId="4E5AE678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风险与资产组合</w:t>
      </w:r>
    </w:p>
    <w:p w14:paraId="3F4A981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证券价值评估</w:t>
      </w:r>
    </w:p>
    <w:p w14:paraId="7258AEAA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资产定价模型</w:t>
      </w:r>
    </w:p>
    <w:p w14:paraId="065D699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期权定价模型</w:t>
      </w:r>
    </w:p>
    <w:p w14:paraId="637ABAF6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default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资本结构</w:t>
      </w:r>
      <w:r>
        <w:rPr>
          <w:rFonts w:hint="default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第十一章 金融体系结构</w:t>
      </w:r>
    </w:p>
    <w:p w14:paraId="10E28C78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金融体系与金融功能</w:t>
      </w:r>
    </w:p>
    <w:p w14:paraId="010BE019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金融体系的两种结构</w:t>
      </w:r>
    </w:p>
    <w:p w14:paraId="189EC81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对存款货币银行的再论证</w:t>
      </w:r>
    </w:p>
    <w:p w14:paraId="356515A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金融体系结构的演进趋势</w:t>
      </w:r>
    </w:p>
    <w:p w14:paraId="51965078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第五节 互联网金融 </w:t>
      </w:r>
    </w:p>
    <w:p w14:paraId="1D4EFE64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第十二章 现代货币的创造机制</w:t>
      </w:r>
    </w:p>
    <w:p w14:paraId="255301E5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现代的货币都是信用货币</w:t>
      </w:r>
    </w:p>
    <w:p w14:paraId="29E940F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存款货币的创造</w:t>
      </w:r>
    </w:p>
    <w:p w14:paraId="7E2FEC7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中央银行体制下的货币创造过程</w:t>
      </w:r>
    </w:p>
    <w:p w14:paraId="6CFAE640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对现代货币供给形成机制的总体评价</w:t>
      </w:r>
    </w:p>
    <w:p w14:paraId="1B73D087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第十三章 货币需求、货币供给与货币均衡</w:t>
      </w:r>
    </w:p>
    <w:p w14:paraId="443D70B0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货币需求理论的发展</w:t>
      </w:r>
    </w:p>
    <w:p w14:paraId="2C29B481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中国对货币需求理论的研究</w:t>
      </w:r>
    </w:p>
    <w:p w14:paraId="6AF08240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货币需求面面观</w:t>
      </w:r>
    </w:p>
    <w:p w14:paraId="3958969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货币需求分析的微观角度与宏观角度</w:t>
      </w:r>
    </w:p>
    <w:p w14:paraId="76472AF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货币供给及其口径</w:t>
      </w:r>
    </w:p>
    <w:p w14:paraId="639FC42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第六节 货币供给的控制机制</w:t>
      </w:r>
    </w:p>
    <w:p w14:paraId="5F0FDBE0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第七节 货币供给是外生变量还是内生变量</w:t>
      </w:r>
    </w:p>
    <w:p w14:paraId="74F3528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第八节 货币均衡与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货币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非均衡</w:t>
      </w:r>
    </w:p>
    <w:p w14:paraId="56DDAD92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第九节 货币供求与市场总供求</w:t>
      </w:r>
    </w:p>
    <w:p w14:paraId="4664178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第十节 我国对均衡境界的追求和理论探索</w:t>
      </w:r>
    </w:p>
    <w:p w14:paraId="1C217E90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第十四章 开放经济的均衡</w:t>
      </w:r>
    </w:p>
    <w:p w14:paraId="0AAA440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国际收支</w:t>
      </w:r>
    </w:p>
    <w:p w14:paraId="0D2A11BA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国际收支的调节</w:t>
      </w:r>
    </w:p>
    <w:p w14:paraId="4D95DA85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国际储备</w:t>
      </w:r>
    </w:p>
    <w:p w14:paraId="79A0EEE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国际资本流动</w:t>
      </w:r>
    </w:p>
    <w:p w14:paraId="055268D9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对外收支与货币均衡</w:t>
      </w:r>
    </w:p>
    <w:p w14:paraId="33E6B4E0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第六节 对外收支与市场总供求</w:t>
      </w:r>
    </w:p>
    <w:p w14:paraId="40D7E621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第十五章 通货膨胀与通货紧缩</w:t>
      </w:r>
    </w:p>
    <w:p w14:paraId="701C4E96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通货膨胀及其度量</w:t>
      </w:r>
    </w:p>
    <w:p w14:paraId="430AEBF5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通货膨胀的社会经济效应</w:t>
      </w:r>
    </w:p>
    <w:p w14:paraId="5A33E8F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通货膨胀的成因及其治理</w:t>
      </w:r>
    </w:p>
    <w:p w14:paraId="385D395F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通货紧缩</w:t>
      </w:r>
    </w:p>
    <w:p w14:paraId="7EB2B06C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第十六章 货币政策</w:t>
      </w:r>
    </w:p>
    <w:p w14:paraId="04794A7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货币政策及其目标</w:t>
      </w:r>
    </w:p>
    <w:p w14:paraId="62A416C7">
      <w:pP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货币政策工具、传导机制和中介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目标</w:t>
      </w:r>
    </w:p>
    <w:p w14:paraId="47D8D11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货币政策效应</w:t>
      </w:r>
    </w:p>
    <w:p w14:paraId="4A65063D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第四节 财政收支与货币供给相互联系的历史演变</w:t>
      </w:r>
    </w:p>
    <w:p w14:paraId="1F8E3E19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第五节 国债与货币供给</w:t>
      </w:r>
    </w:p>
    <w:p w14:paraId="7F4F2F19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第六节 货币政策与财政政策的组合</w:t>
      </w:r>
    </w:p>
    <w:p w14:paraId="2E33973E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第七节 汇率政策</w:t>
      </w:r>
    </w:p>
    <w:p w14:paraId="5CDCC2CC">
      <w:pPr>
        <w:rPr>
          <w:rFonts w:asciiTheme="minorHAnsi" w:hAnsiTheme="minorHAnsi" w:eastAsiaTheme="minorEastAsia" w:cstheme="minorBidi"/>
          <w:sz w:val="28"/>
          <w:szCs w:val="28"/>
          <w:lang w:val="zh-CN"/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第八节 开放条件下货币政策的国际传导和政策协调</w:t>
      </w:r>
    </w:p>
    <w:p w14:paraId="0EE8E5A3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第十七章 货币经济与实际经济</w:t>
      </w:r>
    </w:p>
    <w:p w14:paraId="017C1A9B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两分框架</w:t>
      </w:r>
    </w:p>
    <w:p w14:paraId="1DB8FD92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虚拟资本</w:t>
      </w:r>
    </w:p>
    <w:p w14:paraId="046412C6">
      <w:pPr>
        <w:rPr>
          <w:rFonts w:asciiTheme="minorHAnsi" w:hAnsiTheme="minorHAnsi" w:eastAsiaTheme="minorEastAsia" w:cstheme="minorBidi"/>
          <w:color w:val="2C20CC"/>
          <w:sz w:val="28"/>
          <w:szCs w:val="28"/>
          <w:lang w:val="zh-CN"/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货币中性抑或非中性</w:t>
      </w:r>
    </w:p>
    <w:p w14:paraId="32898AD5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第十八章 金融发展与经济增长</w:t>
      </w:r>
    </w:p>
    <w:p w14:paraId="5D21AEB3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金融与经济增长</w:t>
      </w:r>
    </w:p>
    <w:p w14:paraId="617B7ADE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金融压抑</w:t>
      </w:r>
    </w:p>
    <w:p w14:paraId="0D81471D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金融自由化</w:t>
      </w:r>
    </w:p>
    <w:p w14:paraId="70E0F04B">
      <w:pPr>
        <w:rPr>
          <w:rFonts w:hint="default" w:asciiTheme="minorHAnsi" w:hAnsiTheme="minorHAnsi" w:eastAsiaTheme="minorEastAsia" w:cstheme="minorBidi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第四节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普惠金融</w:t>
      </w:r>
    </w:p>
    <w:p w14:paraId="2D9F7AE1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第五节 </w:t>
      </w: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中国金融改革</w:t>
      </w:r>
    </w:p>
    <w:p w14:paraId="68B4E500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第十九章 金融脆弱性与金融危机</w:t>
      </w:r>
    </w:p>
    <w:p w14:paraId="3694F73E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金融脆弱性</w:t>
      </w:r>
    </w:p>
    <w:p w14:paraId="17A249A2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金融危机</w:t>
      </w:r>
    </w:p>
    <w:p w14:paraId="686B99AB">
      <w:pPr>
        <w:rPr>
          <w:rFonts w:hint="eastAsia" w:asciiTheme="minorHAnsi" w:hAnsiTheme="minorHAnsi" w:eastAsiaTheme="minorEastAsia" w:cstheme="minorBidi"/>
          <w:color w:val="2C20CC"/>
          <w:sz w:val="28"/>
          <w:szCs w:val="28"/>
          <w:lang w:val="zh-CN"/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中国的金融脆弱性与金融危机</w:t>
      </w:r>
    </w:p>
    <w:p w14:paraId="0D8A2AF8">
      <w:pPr>
        <w:rPr>
          <w:rFonts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b/>
          <w:bCs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第二十章 金融监管</w:t>
      </w:r>
    </w:p>
    <w:p w14:paraId="595A95E6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第一节 金融监管的界说和理论</w:t>
      </w:r>
    </w:p>
    <w:p w14:paraId="1DB11B54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第二节 金融监管体制</w:t>
      </w:r>
    </w:p>
    <w:p w14:paraId="4A168E17">
      <w:pP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第三节 金融监管的国际协调</w:t>
      </w:r>
    </w:p>
    <w:p w14:paraId="0A38D82B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第四节 银行监管的国际合作 </w:t>
      </w:r>
      <w:r>
        <w:rPr>
          <w:rFonts w:asciiTheme="minorHAnsi" w:hAnsiTheme="minorHAnsi" w:eastAsiaTheme="minorEastAsia" w:cstheme="minorBidi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 xml:space="preserve">   </w:t>
      </w:r>
    </w:p>
    <w:p w14:paraId="5D80CF73">
      <w:pPr>
        <w:rPr>
          <w:rFonts w:ascii="宋体"/>
          <w:sz w:val="28"/>
          <w:szCs w:val="28"/>
          <w:shd w:val="pct10" w:color="auto" w:fill="FFFFFF"/>
        </w:rPr>
      </w:pPr>
    </w:p>
    <w:p w14:paraId="0F609D8D">
      <w:pPr>
        <w:rPr>
          <w:rFonts w:ascii="宋体"/>
          <w:sz w:val="28"/>
          <w:szCs w:val="28"/>
        </w:rPr>
      </w:pP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pingfang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D50DC8"/>
    <w:rsid w:val="088C1F29"/>
    <w:rsid w:val="09604808"/>
    <w:rsid w:val="0F2E5071"/>
    <w:rsid w:val="0F5A0F7A"/>
    <w:rsid w:val="1256357C"/>
    <w:rsid w:val="16A04D1D"/>
    <w:rsid w:val="1A255D39"/>
    <w:rsid w:val="23684F3E"/>
    <w:rsid w:val="28105DDF"/>
    <w:rsid w:val="2D24494D"/>
    <w:rsid w:val="2DDF4725"/>
    <w:rsid w:val="2F997048"/>
    <w:rsid w:val="375C2CDF"/>
    <w:rsid w:val="389600D6"/>
    <w:rsid w:val="391E61C3"/>
    <w:rsid w:val="3DEE4511"/>
    <w:rsid w:val="3DF32FC8"/>
    <w:rsid w:val="3F373C95"/>
    <w:rsid w:val="430A1DED"/>
    <w:rsid w:val="47A143A2"/>
    <w:rsid w:val="486F3910"/>
    <w:rsid w:val="4A3316C9"/>
    <w:rsid w:val="4C3D7453"/>
    <w:rsid w:val="4E520C88"/>
    <w:rsid w:val="58E6255C"/>
    <w:rsid w:val="5CD858CE"/>
    <w:rsid w:val="60C767CF"/>
    <w:rsid w:val="62714880"/>
    <w:rsid w:val="6A480362"/>
    <w:rsid w:val="6DD727AC"/>
    <w:rsid w:val="6F394D3C"/>
    <w:rsid w:val="714479C8"/>
    <w:rsid w:val="72A615BC"/>
    <w:rsid w:val="757A4300"/>
    <w:rsid w:val="79FF1111"/>
    <w:rsid w:val="7AA4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160</Words>
  <Characters>168</Characters>
  <Lines>0</Lines>
  <Paragraphs>0</Paragraphs>
  <TotalTime>26</TotalTime>
  <ScaleCrop>false</ScaleCrop>
  <LinksUpToDate>false</LinksUpToDate>
  <CharactersWithSpaces>173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静静的顿河</cp:lastModifiedBy>
  <dcterms:modified xsi:type="dcterms:W3CDTF">2025-07-06T08:34:24Z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3EA519EDD4734600B41586E980B465FD_13</vt:lpwstr>
  </property>
  <property fmtid="{D5CDD505-2E9C-101B-9397-08002B2CF9AE}" pid="4" name="KSOTemplateDocerSaveRecord">
    <vt:lpwstr>eyJoZGlkIjoiOWFhNTYzY2M0Y2E2ZTJmZjNjZDQyM2I4ZWQyMTRjMjEiLCJ1c2VySWQiOiIzMzA4OTk4MzAifQ==</vt:lpwstr>
  </property>
</Properties>
</file>