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9513B93F">
      <w:pPr>
        <w:jc w:val="center"/>
        <w:rPr>
          <w:rFonts w:ascii="宋体" w:hAnsi="宋体" w:eastAsia="宋体"/>
          <w:b/>
          <w:color w:val="000000"/>
          <w:sz w:val="28"/>
          <w:szCs w:val="28"/>
        </w:rPr>
      </w:pPr>
      <w:r>
        <w:rPr>
          <w:rFonts w:hint="eastAsia" w:ascii="宋体" w:hAnsi="宋体" w:eastAsia="宋体"/>
          <w:b/>
          <w:color w:val="000000"/>
          <w:sz w:val="28"/>
          <w:szCs w:val="28"/>
        </w:rPr>
        <w:t>辽宁大学202</w:t>
      </w:r>
      <w:r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b/>
          <w:color w:val="000000"/>
          <w:sz w:val="28"/>
          <w:szCs w:val="28"/>
        </w:rPr>
        <w:t>年全国硕士研究生招生考试初试自命题科目考试大纲</w:t>
      </w:r>
    </w:p>
    <w:p w14:paraId="84EE2CA1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科目代码：</w:t>
      </w:r>
      <w:r>
        <w:rPr>
          <w:rFonts w:hint="eastAsia"/>
          <w:color w:val="000000"/>
          <w:sz w:val="28"/>
          <w:szCs w:val="28"/>
          <w:lang w:val="en-US" w:eastAsia="zh-CN"/>
        </w:rPr>
        <w:t>817</w:t>
      </w:r>
      <w:r>
        <w:rPr>
          <w:rFonts w:hint="eastAsia"/>
          <w:color w:val="000000"/>
          <w:sz w:val="28"/>
          <w:szCs w:val="28"/>
        </w:rPr>
        <w:t xml:space="preserve">                    </w:t>
      </w:r>
    </w:p>
    <w:p w14:paraId="5C0C95A5">
      <w:pPr>
        <w:rPr>
          <w:rFonts w:hint="default" w:eastAsia="宋体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</w:rPr>
        <w:t>科目名称：国际</w:t>
      </w:r>
      <w:r>
        <w:rPr>
          <w:rFonts w:hint="eastAsia"/>
          <w:color w:val="000000"/>
          <w:sz w:val="28"/>
          <w:szCs w:val="28"/>
          <w:lang w:val="en-US" w:eastAsia="zh-CN"/>
        </w:rPr>
        <w:t>关系史</w:t>
      </w:r>
    </w:p>
    <w:p w14:paraId="422C1F6C"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满分</w:t>
      </w:r>
      <w:bookmarkStart w:id="0" w:name="_GoBack"/>
      <w:bookmarkEnd w:id="0"/>
      <w:r>
        <w:rPr>
          <w:rFonts w:hint="eastAsia"/>
          <w:color w:val="000000"/>
          <w:sz w:val="28"/>
          <w:szCs w:val="28"/>
        </w:rPr>
        <w:t>：150分</w:t>
      </w:r>
    </w:p>
    <w:p w14:paraId="6B2E0015">
      <w:pPr>
        <w:spacing w:before="312" w:beforeLines="100" w:after="312" w:afterLines="100" w:line="38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一、考察目标</w:t>
      </w:r>
    </w:p>
    <w:p w14:paraId="1EB3AE30">
      <w:pPr>
        <w:spacing w:before="312" w:beforeLines="100" w:after="312" w:afterLines="100" w:line="38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本科目是辽宁</w:t>
      </w:r>
      <w:r>
        <w:rPr>
          <w:rFonts w:hint="eastAsia" w:ascii="宋体" w:hAnsi="宋体" w:eastAsia="宋体"/>
          <w:color w:val="000000"/>
          <w:sz w:val="24"/>
          <w:szCs w:val="24"/>
          <w:highlight w:val="none"/>
        </w:rPr>
        <w:t>大学国际经济政治学院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政治学理论、国际政治、国际关系、外交学、</w:t>
      </w:r>
      <w:r>
        <w:rPr>
          <w:rFonts w:hint="eastAsia" w:ascii="宋体" w:hAnsi="宋体" w:eastAsia="宋体"/>
          <w:color w:val="000000"/>
          <w:sz w:val="24"/>
          <w:szCs w:val="24"/>
          <w:highlight w:val="none"/>
          <w:lang w:val="en-US" w:eastAsia="zh-CN"/>
        </w:rPr>
        <w:t>国际事务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区域国别学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/>
          <w:sz w:val="24"/>
          <w:szCs w:val="24"/>
          <w:highlight w:val="none"/>
        </w:rPr>
        <w:t>个专业硕士研究生招生考试的共用考试科目</w:t>
      </w:r>
      <w:r>
        <w:rPr>
          <w:rFonts w:hint="eastAsia" w:ascii="宋体" w:hAnsi="宋体" w:eastAsia="宋体"/>
          <w:color w:val="000000"/>
          <w:sz w:val="24"/>
          <w:szCs w:val="24"/>
          <w:highlight w:val="none"/>
        </w:rPr>
        <w:t>。通过对本科目的考试，目的是考</w:t>
      </w:r>
      <w:r>
        <w:rPr>
          <w:rFonts w:hint="eastAsia" w:ascii="宋体" w:hAnsi="宋体" w:eastAsia="宋体"/>
          <w:color w:val="000000"/>
          <w:sz w:val="24"/>
          <w:szCs w:val="24"/>
          <w:highlight w:val="none"/>
          <w:lang w:val="en-US" w:eastAsia="zh-CN"/>
        </w:rPr>
        <w:t>察</w:t>
      </w:r>
      <w:r>
        <w:rPr>
          <w:rFonts w:hint="eastAsia" w:ascii="宋体" w:hAnsi="宋体" w:eastAsia="宋体"/>
          <w:color w:val="000000"/>
          <w:sz w:val="24"/>
          <w:szCs w:val="24"/>
          <w:highlight w:val="none"/>
        </w:rPr>
        <w:t>考生是否已基本具备本</w:t>
      </w:r>
      <w:r>
        <w:rPr>
          <w:rFonts w:hint="eastAsia" w:ascii="宋体" w:hAnsi="宋体" w:eastAsia="宋体"/>
          <w:color w:val="000000"/>
          <w:sz w:val="24"/>
          <w:szCs w:val="24"/>
          <w:highlight w:val="none"/>
          <w:lang w:val="en-US" w:eastAsia="zh-CN"/>
        </w:rPr>
        <w:t>专业</w:t>
      </w:r>
      <w:r>
        <w:rPr>
          <w:rFonts w:hint="eastAsia" w:ascii="宋体" w:hAnsi="宋体" w:eastAsia="宋体"/>
          <w:color w:val="000000"/>
          <w:sz w:val="24"/>
          <w:szCs w:val="24"/>
          <w:highlight w:val="none"/>
        </w:rPr>
        <w:t>所</w:t>
      </w:r>
      <w:r>
        <w:rPr>
          <w:rFonts w:hint="eastAsia" w:ascii="宋体" w:hAnsi="宋体" w:eastAsia="宋体"/>
          <w:color w:val="000000"/>
          <w:sz w:val="24"/>
          <w:szCs w:val="24"/>
          <w:highlight w:val="none"/>
          <w:lang w:val="en-US" w:eastAsia="zh-CN"/>
        </w:rPr>
        <w:t>需</w:t>
      </w:r>
      <w:r>
        <w:rPr>
          <w:rFonts w:hint="eastAsia" w:ascii="宋体" w:hAnsi="宋体" w:eastAsia="宋体"/>
          <w:color w:val="000000"/>
          <w:sz w:val="24"/>
          <w:szCs w:val="24"/>
          <w:highlight w:val="none"/>
        </w:rPr>
        <w:t>掌握的基本专业理论知识，是否已经具备继续从事相关专</w:t>
      </w:r>
      <w:r>
        <w:rPr>
          <w:rFonts w:hint="eastAsia" w:ascii="宋体" w:hAnsi="宋体" w:eastAsia="宋体"/>
          <w:color w:val="000000"/>
          <w:sz w:val="24"/>
          <w:szCs w:val="24"/>
        </w:rPr>
        <w:t>业硕士阶段学习的基本条件。</w:t>
      </w:r>
    </w:p>
    <w:p w14:paraId="41D0EB19">
      <w:pPr>
        <w:spacing w:before="312" w:beforeLines="100" w:after="312" w:afterLines="100" w:line="380" w:lineRule="exact"/>
        <w:rPr>
          <w:rFonts w:ascii="宋体" w:hAnsi="宋体" w:eastAsia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000000"/>
          <w:sz w:val="24"/>
          <w:szCs w:val="24"/>
        </w:rPr>
        <w:t>二、考试大纲</w:t>
      </w:r>
    </w:p>
    <w:p w14:paraId="217E3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导言</w:t>
      </w:r>
    </w:p>
    <w:p w14:paraId="45DD4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第一编 多元并存:前现代国际关系</w:t>
      </w:r>
    </w:p>
    <w:p w14:paraId="6F917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第一章 部落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城邦与微型国际体系</w:t>
      </w:r>
    </w:p>
    <w:p w14:paraId="43D6CB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第一节 部落的产生及其互动</w:t>
      </w:r>
    </w:p>
    <w:p w14:paraId="74B4E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第二节 城邦的起源和类型</w:t>
      </w:r>
    </w:p>
    <w:p w14:paraId="055D0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第三节 城邦国际体系的兴衰</w:t>
      </w:r>
    </w:p>
    <w:p w14:paraId="82700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第二章 帝国与区域性国际体系</w:t>
      </w:r>
    </w:p>
    <w:p w14:paraId="20B67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第一节 东亚帝国体系的周期轮替</w:t>
      </w:r>
    </w:p>
    <w:p w14:paraId="53EBF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第二节 草原帝国体系的勃兴</w:t>
      </w:r>
    </w:p>
    <w:p w14:paraId="6C9EA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第三节 伊斯兰帝国体系的变迁</w:t>
      </w:r>
    </w:p>
    <w:p w14:paraId="F45BD4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第四节 欧洲中世纪秩序</w:t>
      </w:r>
    </w:p>
    <w:p w14:paraId="58C23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第二编 现代欧洲国际体系的缘起与演进</w:t>
      </w:r>
    </w:p>
    <w:p w14:paraId="C3B87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第三章 威斯特伐利亚体系:现代欧洲国际体系的兴起</w:t>
      </w:r>
    </w:p>
    <w:p w14:paraId="217415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第一节 西欧的崛起与欧洲国际体系的肇端</w:t>
      </w:r>
    </w:p>
    <w:p w14:paraId="8AA4A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第二节 威斯特伐利亚体系的诞生</w:t>
      </w:r>
    </w:p>
    <w:p w14:paraId="3F368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第三节 欧洲五强的崛起与多极“均势”格局</w:t>
      </w:r>
    </w:p>
    <w:p w14:paraId="A9DD8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第四章 从维也纳体系到俾斯麦大陆联盟体系:现代欧洲国际体系的整合</w:t>
      </w:r>
    </w:p>
    <w:p w14:paraId="15EE3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第一节 维也纳体系的形成</w:t>
      </w:r>
    </w:p>
    <w:p w14:paraId="79E77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第二节 维也纳体系的衰落</w:t>
      </w:r>
    </w:p>
    <w:p w14:paraId="37D37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第三节 德国崛起与欧洲均势的重构</w:t>
      </w:r>
    </w:p>
    <w:p w14:paraId="60411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第四节 俾斯麦大陆联盟体系的调整与解体</w:t>
      </w:r>
    </w:p>
    <w:p w14:paraId="17C4F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第三编 西方与非西方:欧洲殖民体系的扩张</w:t>
      </w:r>
    </w:p>
    <w:p w14:paraId="8E7A0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第五章 欧洲殖民与非洲大陆的转变</w:t>
      </w:r>
    </w:p>
    <w:p w14:paraId="6B9075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第一节 列强在非洲的殖民与争斗</w:t>
      </w:r>
    </w:p>
    <w:p w14:paraId="375A7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第二节 奴隶贸易与大西洋世界</w:t>
      </w:r>
    </w:p>
    <w:p w14:paraId="9F73F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第三节 非洲的反抗与殖民隐忧</w:t>
      </w:r>
    </w:p>
    <w:p w14:paraId="52710A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第六章 美洲的殖民体系与独立运动</w:t>
      </w:r>
    </w:p>
    <w:p w14:paraId="3F3C56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第一节 西班牙葡萄牙的拉美殖民与管理</w:t>
      </w:r>
    </w:p>
    <w:p w14:paraId="B27F7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第二节 北美殖民地的发展与美国的独立</w:t>
      </w:r>
    </w:p>
    <w:p w14:paraId="C3DE4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第三节 拉丁美洲的独立运动</w:t>
      </w:r>
    </w:p>
    <w:p w14:paraId="2C91E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第七章 亚洲帝国的崩溃与对西方挑战的回应</w:t>
      </w:r>
    </w:p>
    <w:p w14:paraId="2CE32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第一节 东西碰撞与朝贡体系的瓦解</w:t>
      </w:r>
    </w:p>
    <w:p w14:paraId="BF76F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第二节 从莫卧儿帝国到英属殖民地</w:t>
      </w:r>
    </w:p>
    <w:p w14:paraId="72886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第三节 奥斯曼帝国的衰落</w:t>
      </w:r>
    </w:p>
    <w:p w14:paraId="AA979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第四编 全球性国际体系的形成与分化</w:t>
      </w:r>
    </w:p>
    <w:p w14:paraId="F511E6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第八章 全球性国际体系的形成</w:t>
      </w:r>
    </w:p>
    <w:p w14:paraId="3728F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第一节 欧洲多极均势的瓦解与大战的起源</w:t>
      </w:r>
    </w:p>
    <w:p w14:paraId="E1BFE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第二节 第一次世界大战与凡尔赛-华盛顿体系的建立</w:t>
      </w:r>
    </w:p>
    <w:p w14:paraId="7A2F32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第三节 “二十年危机”</w:t>
      </w:r>
    </w:p>
    <w:p w14:paraId="D9F54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第九章 雅尔塔体系:美苏主导下的两极格局</w:t>
      </w:r>
    </w:p>
    <w:p w14:paraId="D81692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第一节 从第二次世界大战到冷战:美苏两极世界的来临</w:t>
      </w:r>
    </w:p>
    <w:p w14:paraId="9D557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第二节 东西方阵营的对抗与分化</w:t>
      </w:r>
    </w:p>
    <w:p w14:paraId="F2C5D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第三节 新中国建立及其对外关系</w:t>
      </w:r>
    </w:p>
    <w:p w14:paraId="9554FB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第四节 从殖民地到独立国家:走向独立的第三世界</w:t>
      </w:r>
    </w:p>
    <w:p w14:paraId="CA3BD2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第十章 多元力量的兴起与冷战的终结</w:t>
      </w:r>
    </w:p>
    <w:p w14:paraId="1F732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第一节 东西方关系的再度缓和与紧张</w:t>
      </w:r>
    </w:p>
    <w:p w14:paraId="4AD5B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第二节 徘徊与前进:七八十年代的中国外交</w:t>
      </w:r>
    </w:p>
    <w:p w14:paraId="5B8FF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第三节 第三世界的发展与分化</w:t>
      </w:r>
    </w:p>
    <w:p w14:paraId="38FF5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第四节 雅尔塔体系的崩溃与冷战终结</w:t>
      </w:r>
    </w:p>
    <w:p w14:paraId="90DC10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第五编 全球化时代:裂变中的国际关系</w:t>
      </w:r>
    </w:p>
    <w:p w14:paraId="6C671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 xml:space="preserve"> 第十一章 全球化的冲击</w:t>
      </w:r>
    </w:p>
    <w:p w14:paraId="4DD79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第一节 冷战后的全球化浪潮</w:t>
      </w:r>
    </w:p>
    <w:p w14:paraId="B235A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第二节 全球性问题凸显</w:t>
      </w:r>
    </w:p>
    <w:p w14:paraId="01910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第三节 冷战后此起彼伏的地区冲突</w:t>
      </w:r>
    </w:p>
    <w:p w14:paraId="3AD32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第四节 国际组织</w:t>
      </w:r>
    </w:p>
    <w:p w14:paraId="98088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第十二章 权力转移与冷战后国际关系的重塑</w:t>
      </w:r>
    </w:p>
    <w:p w14:paraId="FB2F1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第一节 美国与西方国家力量的消长</w:t>
      </w:r>
    </w:p>
    <w:p w14:paraId="16181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第二节 中国与新兴市场国家的崛起</w:t>
      </w:r>
    </w:p>
    <w:p w14:paraId="8F386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第三节 区域合作与一体化浪潮</w:t>
      </w:r>
    </w:p>
    <w:p w14:paraId="B8A62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结语</w:t>
      </w:r>
    </w:p>
    <w:p w14:paraId="61EFB746"/>
    <w:p w14:paraId="6428F0E2">
      <w:pPr>
        <w:rPr>
          <w:color w:val="00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7163E"/>
    <w:rsid w:val="02062CE2"/>
    <w:rsid w:val="0972111F"/>
    <w:rsid w:val="1C211027"/>
    <w:rsid w:val="1D9C5DEA"/>
    <w:rsid w:val="1DC1427C"/>
    <w:rsid w:val="258E50DA"/>
    <w:rsid w:val="385A0A04"/>
    <w:rsid w:val="3EAC0B90"/>
    <w:rsid w:val="41911120"/>
    <w:rsid w:val="479B01DF"/>
    <w:rsid w:val="54973AA3"/>
    <w:rsid w:val="6E8559DE"/>
    <w:rsid w:val="7A295A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1084</Words>
  <Characters>1091</Characters>
  <Paragraphs>69</Paragraphs>
  <TotalTime>5</TotalTime>
  <ScaleCrop>false</ScaleCrop>
  <LinksUpToDate>false</LinksUpToDate>
  <CharactersWithSpaces>1179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2025-07-03T06:25:00Z</dcterms:created>
  <dc:creator>9</dc:creator>
  <cp:lastModifiedBy>夭桃秾李</cp:lastModifiedBy>
  <dcterms:modified xsi:type="dcterms:W3CDTF">2025-09-30T01:28:40Z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1FA42EFBC53C49BCBF96FC3AF253CC9A_13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