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3A3A8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FA1EE1F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824</w:t>
      </w:r>
    </w:p>
    <w:p w14:paraId="3AC1530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科目名称：法学综合课</w:t>
      </w:r>
    </w:p>
    <w:p w14:paraId="2EF7C5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 w14:paraId="733D9E8C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法理学部分</w:t>
      </w:r>
    </w:p>
    <w:p w14:paraId="0E0C240B"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第一编 法学导论</w:t>
      </w:r>
    </w:p>
    <w:p w14:paraId="5C8C5F32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第一章 法学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法学的研究对象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法学的历史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法学与相邻学科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法学的研究方法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第五节 法学教育与法律人才素质的养成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第二章 法理学概述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法理学的对象与性质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中国法理学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学习法理学的意义和方法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第三章 马克思主义法学的产生与发展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马克思主义法学的形成与发展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列宁对马克思主义法学的继承与发展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马克思主义法学中国化的进程</w:t>
      </w:r>
    </w:p>
    <w:p w14:paraId="29D44342">
      <w:pPr>
        <w:jc w:val="center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第二编 法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理学基本概念</w:t>
      </w:r>
    </w:p>
    <w:p w14:paraId="0A8260DF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第四章 法</w:t>
      </w:r>
      <w:r>
        <w:rPr>
          <w:rFonts w:hint="eastAsia" w:ascii="宋体" w:hAnsi="宋体" w:eastAsia="宋体"/>
          <w:b/>
          <w:lang w:eastAsia="zh-CN"/>
        </w:rPr>
        <w:t>、</w:t>
      </w:r>
      <w:r>
        <w:rPr>
          <w:rFonts w:hint="eastAsia" w:ascii="宋体" w:hAnsi="宋体" w:eastAsia="宋体"/>
          <w:b/>
          <w:lang w:val="en-US" w:eastAsia="zh-CN"/>
        </w:rPr>
        <w:t>法律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“法”“法律”的语义分析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法的本质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法的基本特征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法的作用</w:t>
      </w:r>
      <w:r>
        <w:rPr>
          <w:rFonts w:ascii="宋体" w:hAnsi="宋体" w:eastAsia="宋体"/>
        </w:rPr>
        <w:t xml:space="preserve"> </w:t>
      </w:r>
    </w:p>
    <w:p w14:paraId="10959376"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</w:rPr>
        <w:t>第五节 法的定义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第五章 法的渊源、分类和效力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法的渊源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法的效力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第六章 法律体系</w:t>
      </w:r>
    </w:p>
    <w:p w14:paraId="417E76C7"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法律体系释义</w:t>
      </w:r>
    </w:p>
    <w:p w14:paraId="73106654"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法律部门及其划分标准</w:t>
      </w:r>
    </w:p>
    <w:p w14:paraId="635F04D2"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中国特色社会主义法律体系</w:t>
      </w:r>
    </w:p>
    <w:p w14:paraId="2790B1FE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第七章 法的要素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法的要素概述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法律规则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法律原则</w:t>
      </w:r>
      <w:r>
        <w:rPr>
          <w:rFonts w:ascii="宋体" w:hAnsi="宋体" w:eastAsia="宋体"/>
        </w:rPr>
        <w:t xml:space="preserve"> 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第八章 权利和义务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历史上的权利观和义务观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权利和义务概念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权利和义务的分类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权利与义务的关系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第九章 法律行为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法律行为释义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法律行为的结构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法律行为的分类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第十章 法律关系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法律关系概述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法律关系的主体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法律关系的客体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法律关系的形成、变更与消灭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第十一章 法律责任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法律责任概述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法律责任的原则</w:t>
      </w:r>
    </w:p>
    <w:p w14:paraId="1BA461ED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法律责任的认定与归结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法律责任的承担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              第三编 法的起源和发展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第十二章 法的历史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法的起源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法的历史类型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第十三章 法律演进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法律演进概述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法律继承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法律移植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法治改革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第十四章 全球化与法律发展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全球化概论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全球化下的法律发展趋势</w:t>
      </w:r>
    </w:p>
    <w:p w14:paraId="0A1FC0B4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法治与全球治理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                    第四编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法的运行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  <w:b/>
        </w:rPr>
        <w:t>第十五章 法的制定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第一节 立法概述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依法立法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科学立法</w:t>
      </w:r>
    </w:p>
    <w:p w14:paraId="23CD7198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民主立法</w:t>
      </w:r>
    </w:p>
    <w:p w14:paraId="17E95C79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比较立法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第十六章 法的实施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法的实施概述</w:t>
      </w:r>
    </w:p>
    <w:p w14:paraId="0AC181D5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第二节 宪法的实施</w:t>
      </w:r>
    </w:p>
    <w:p w14:paraId="26A7875E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执法</w:t>
      </w:r>
    </w:p>
    <w:p w14:paraId="1559EE79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司法</w:t>
      </w:r>
    </w:p>
    <w:p w14:paraId="5566768E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守法</w:t>
      </w:r>
      <w:r>
        <w:rPr>
          <w:rFonts w:ascii="宋体" w:hAnsi="宋体" w:eastAsia="宋体"/>
        </w:rPr>
        <w:t xml:space="preserve">  </w:t>
      </w:r>
    </w:p>
    <w:p w14:paraId="7A8A67C3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第十七章 法律程序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法律程序概述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正当法律程序</w:t>
      </w:r>
      <w:r>
        <w:rPr>
          <w:rFonts w:ascii="宋体" w:hAnsi="宋体" w:eastAsia="宋体"/>
        </w:rPr>
        <w:t xml:space="preserve"> </w:t>
      </w:r>
    </w:p>
    <w:p w14:paraId="5E7C56FC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程序正义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第十八章 法律职业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法律职业概述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法律职业制度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法律职业技能与伦理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第十九章 法律方法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法律方法概述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法律发现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法律解释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法律推理</w:t>
      </w:r>
    </w:p>
    <w:p w14:paraId="5F32BE98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法律论证</w:t>
      </w:r>
    </w:p>
    <w:p w14:paraId="60A6515E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第六节 司法数据处理</w:t>
      </w:r>
    </w:p>
    <w:p w14:paraId="3543CD0F"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第五编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法的价值</w:t>
      </w:r>
    </w:p>
    <w:p w14:paraId="7720EA7B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第二十章 法的价值概述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法的价值的概念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法的价值体系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法的价值的冲突与整合</w:t>
      </w:r>
    </w:p>
    <w:p w14:paraId="262B8A52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社会主义法治的核心价值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第二十一章 法的基本价值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法与秩序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法与自由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法与效率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法与正义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第二十二章 法与人权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人权的概念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人权体系</w:t>
      </w:r>
    </w:p>
    <w:p w14:paraId="504F4B1B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法对人权的保护作用</w:t>
      </w:r>
    </w:p>
    <w:p w14:paraId="7BED67D9"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第六编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法治与法治中国</w:t>
      </w:r>
    </w:p>
    <w:p w14:paraId="29749617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第二十三章 法治原理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法治的概念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现代法治的理念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法治与法制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法治与人治</w:t>
      </w:r>
    </w:p>
    <w:p w14:paraId="74AB9277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法治与德治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第二十四章 法治与经济和科技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法治与经济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法治与科技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第二十五章 法治与社会发展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法治与政治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法治与文化</w:t>
      </w:r>
    </w:p>
    <w:p w14:paraId="2B011E2D"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</w:rPr>
        <w:t xml:space="preserve">第三节 法治与社会治理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法治与生态文明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第二十六章 全面依法治国 建设法治中国</w:t>
      </w:r>
    </w:p>
    <w:p w14:paraId="4D0838F3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第一节 全面依法治国方略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中国特色社会主义法治道路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建设中国特色社会主义法治体系</w:t>
      </w:r>
    </w:p>
    <w:p w14:paraId="4337CD62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全面推进法治中国建设</w:t>
      </w:r>
    </w:p>
    <w:p w14:paraId="7A8A380F">
      <w:pPr>
        <w:rPr>
          <w:rFonts w:ascii="宋体" w:hAnsi="宋体" w:eastAsia="宋体"/>
        </w:rPr>
      </w:pPr>
    </w:p>
    <w:p w14:paraId="199C542F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国际公法部分</w:t>
      </w:r>
    </w:p>
    <w:p w14:paraId="4DA80BB0"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绪论</w:t>
      </w:r>
    </w:p>
    <w:p w14:paraId="382D851F"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国际法的重要性与国际法学研究的对象和方法</w:t>
      </w:r>
    </w:p>
    <w:p w14:paraId="6B2B4EF8"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马克思主义经典作家对国际法的贡献</w:t>
      </w:r>
    </w:p>
    <w:p w14:paraId="4DE6C4CC"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中国国际法学的形成与发展</w:t>
      </w:r>
    </w:p>
    <w:p w14:paraId="03697DED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第一章 国际法的性质与发展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国际法的概念与特征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国际法的形成与发展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中国与国际法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第二章 国际法的渊源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国际法渊源的内涵与类别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国际法渊源的位阶与强行法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国际法的编纂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第三章 国际法与国内法的关系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国际法与国内法关系的学说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国际法在国内的适用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国内法对国际法的影响</w:t>
      </w:r>
    </w:p>
    <w:p w14:paraId="1CA6A3D1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第四章 国际法的基本原则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国际法基本原则的主要内容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第五章 国际法的主体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国际法主体的种类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个人的国际法地位问题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第六章 国际法上的国家</w:t>
      </w:r>
    </w:p>
    <w:p w14:paraId="3EA01E57">
      <w:pPr>
        <w:numPr>
          <w:ilvl w:val="0"/>
          <w:numId w:val="3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国家的要素与类型</w:t>
      </w:r>
      <w:bookmarkStart w:id="0" w:name="_GoBack"/>
      <w:bookmarkEnd w:id="0"/>
    </w:p>
    <w:p w14:paraId="08F0072B">
      <w:pPr>
        <w:numPr>
          <w:ilvl w:val="0"/>
          <w:numId w:val="3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国家的基本权利与义务</w:t>
      </w:r>
    </w:p>
    <w:p w14:paraId="62BE1F3A">
      <w:pPr>
        <w:numPr>
          <w:ilvl w:val="0"/>
          <w:numId w:val="3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国家豁免</w:t>
      </w:r>
    </w:p>
    <w:p w14:paraId="5CEE5D87">
      <w:pPr>
        <w:numPr>
          <w:ilvl w:val="0"/>
          <w:numId w:val="3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国际法上的承认</w:t>
      </w:r>
    </w:p>
    <w:p w14:paraId="12899DAD">
      <w:pPr>
        <w:numPr>
          <w:ilvl w:val="0"/>
          <w:numId w:val="3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国际法上的继承</w:t>
      </w:r>
    </w:p>
    <w:p w14:paraId="26E76C62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第七章 国际组织法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国际组织的一般法律制度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联合国及其法律制度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专门性国际组织及其法律制度</w:t>
      </w:r>
    </w:p>
    <w:p w14:paraId="002E401A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区域性国际组织及其法律制度</w:t>
      </w:r>
    </w:p>
    <w:p w14:paraId="67FCF42A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第六节 中国与国际组织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第八章 国际法上的个人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个人的国籍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外国人的法律地位与待遇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引渡和庇护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难民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第九章 国际人权法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国际人权法保护的对象与范围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国际人权保护的监督机制</w:t>
      </w:r>
    </w:p>
    <w:p w14:paraId="5E83F868"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</w:rPr>
        <w:t>第四节 中国关于人权问题的基本立场与实践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第十章 国家领土法</w:t>
      </w:r>
    </w:p>
    <w:p w14:paraId="4AD016F7"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国家领土的概念与构成</w:t>
      </w:r>
    </w:p>
    <w:p w14:paraId="38B444F0"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领土的取得与变更</w:t>
      </w:r>
    </w:p>
    <w:p w14:paraId="53CE9041"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领土主权及其限制</w:t>
      </w:r>
    </w:p>
    <w:p w14:paraId="1985D9E4"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边界和边境制度</w:t>
      </w:r>
    </w:p>
    <w:p w14:paraId="396DDE9C"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南极和北极</w:t>
      </w:r>
    </w:p>
    <w:p w14:paraId="4F69A2CE"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第十一章 国际海洋法</w:t>
      </w:r>
    </w:p>
    <w:p w14:paraId="47750E66"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国际海洋法的发展</w:t>
      </w:r>
    </w:p>
    <w:p w14:paraId="7C483DB0"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领海与毗连区</w:t>
      </w:r>
    </w:p>
    <w:p w14:paraId="168A5E52"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专属经济区</w:t>
      </w:r>
    </w:p>
    <w:p w14:paraId="6AC38A85"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大陆架制度</w:t>
      </w:r>
    </w:p>
    <w:p w14:paraId="6F29D825"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用于国际航行的海峡及群岛水域</w:t>
      </w:r>
    </w:p>
    <w:p w14:paraId="275C6E99"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公海</w:t>
      </w:r>
    </w:p>
    <w:p w14:paraId="7538E749"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国际海底区域制度</w:t>
      </w:r>
    </w:p>
    <w:p w14:paraId="747D2937"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第十二章 空间法</w:t>
      </w:r>
    </w:p>
    <w:p w14:paraId="27C2A863">
      <w:pPr>
        <w:pStyle w:val="8"/>
        <w:numPr>
          <w:ilvl w:val="0"/>
          <w:numId w:val="6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概述</w:t>
      </w:r>
    </w:p>
    <w:p w14:paraId="24E6F892">
      <w:pPr>
        <w:pStyle w:val="8"/>
        <w:numPr>
          <w:ilvl w:val="0"/>
          <w:numId w:val="6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空气空间法</w:t>
      </w:r>
    </w:p>
    <w:p w14:paraId="7C304B3A">
      <w:pPr>
        <w:pStyle w:val="8"/>
        <w:numPr>
          <w:ilvl w:val="0"/>
          <w:numId w:val="6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外层空间法</w:t>
      </w:r>
    </w:p>
    <w:p w14:paraId="7DF2D773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第十三章 条约法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条约的缔结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条约的保留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条约的生效与暂时适用</w:t>
      </w:r>
    </w:p>
    <w:p w14:paraId="6BDFEE74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条约的遵守与适用</w:t>
      </w:r>
    </w:p>
    <w:p w14:paraId="51FBE813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第六节 条约与第三方</w:t>
      </w:r>
    </w:p>
    <w:p w14:paraId="12B6E7E7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第七节 条约的解释</w:t>
      </w:r>
    </w:p>
    <w:p w14:paraId="27EFCFA9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第八节 条约的修订、终止与无效</w:t>
      </w:r>
    </w:p>
    <w:p w14:paraId="45C3685C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第十四章 外交与领事关系法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外交关系机关与外交人员</w:t>
      </w:r>
    </w:p>
    <w:p w14:paraId="15B8BE18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外交特权与豁免</w:t>
      </w:r>
    </w:p>
    <w:p w14:paraId="7C58E62C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领事关系法</w:t>
      </w:r>
    </w:p>
    <w:p w14:paraId="04B4CFE4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中国关于外交与领事工作的立法和制度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第十五章 国际责任法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国际不法行为的责任</w:t>
      </w:r>
    </w:p>
    <w:p w14:paraId="72539C65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国际法不加禁止行为造成损害性后果的国际责任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第十六章 国际争端解决法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国际争端的特征与类型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国际争端的政治解决方法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国际争端的法律解决方法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中国解决国际争端的立场与实践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第十七章 国际刑法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国际刑法的基本原则</w:t>
      </w:r>
    </w:p>
    <w:p w14:paraId="5724D735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国际罪行</w:t>
      </w:r>
    </w:p>
    <w:p w14:paraId="441781D2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国际刑事责任的原则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  <w:b/>
        </w:rPr>
        <w:t>第十八章 国际人道法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国际人道法的适用范围与特点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对战争受难者的保护</w:t>
      </w:r>
    </w:p>
    <w:p w14:paraId="1BE75DFC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对作战手段和方法的限制</w:t>
      </w:r>
    </w:p>
    <w:p w14:paraId="1F49C3BA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战俘待遇</w:t>
      </w:r>
    </w:p>
    <w:p w14:paraId="15A38FB3">
      <w:pPr>
        <w:rPr>
          <w:rFonts w:ascii="宋体"/>
          <w:sz w:val="28"/>
          <w:szCs w:val="28"/>
        </w:rPr>
      </w:pPr>
    </w:p>
    <w:p w14:paraId="65ECD44F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256816"/>
    <w:multiLevelType w:val="singleLevel"/>
    <w:tmpl w:val="D4256816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248E07A9"/>
    <w:multiLevelType w:val="multilevel"/>
    <w:tmpl w:val="248E07A9"/>
    <w:lvl w:ilvl="0" w:tentative="0">
      <w:start w:val="1"/>
      <w:numFmt w:val="japaneseCounting"/>
      <w:lvlText w:val="第%1节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57E510F"/>
    <w:multiLevelType w:val="multilevel"/>
    <w:tmpl w:val="657E510F"/>
    <w:lvl w:ilvl="0" w:tentative="0">
      <w:start w:val="1"/>
      <w:numFmt w:val="japaneseCounting"/>
      <w:lvlText w:val="第%1节"/>
      <w:lvlJc w:val="left"/>
      <w:pPr>
        <w:ind w:left="744" w:hanging="74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D92FEA"/>
    <w:multiLevelType w:val="multilevel"/>
    <w:tmpl w:val="67D92FEA"/>
    <w:lvl w:ilvl="0" w:tentative="0">
      <w:start w:val="1"/>
      <w:numFmt w:val="japaneseCounting"/>
      <w:lvlText w:val="第%1节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B5447D1"/>
    <w:multiLevelType w:val="multilevel"/>
    <w:tmpl w:val="6B5447D1"/>
    <w:lvl w:ilvl="0" w:tentative="0">
      <w:start w:val="1"/>
      <w:numFmt w:val="japaneseCounting"/>
      <w:lvlText w:val="第%1节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C557B16"/>
    <w:multiLevelType w:val="singleLevel"/>
    <w:tmpl w:val="6C557B16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23684F3E"/>
    <w:rsid w:val="3A1A4C01"/>
    <w:rsid w:val="3DF32FC8"/>
    <w:rsid w:val="6A480362"/>
    <w:rsid w:val="6DD727AC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160</Words>
  <Characters>168</Characters>
  <Lines>0</Lines>
  <Paragraphs>0</Paragraphs>
  <TotalTime>3</TotalTime>
  <ScaleCrop>false</ScaleCrop>
  <LinksUpToDate>false</LinksUpToDate>
  <CharactersWithSpaces>173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耿彬</cp:lastModifiedBy>
  <dcterms:modified xsi:type="dcterms:W3CDTF">2025-07-10T06:04:23Z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F18F3354DD4E44C9A54500F70F6AED08_13</vt:lpwstr>
  </property>
  <property fmtid="{D5CDD505-2E9C-101B-9397-08002B2CF9AE}" pid="4" name="KSOTemplateDocerSaveRecord">
    <vt:lpwstr>eyJoZGlkIjoiMjRhMzNkNjZhYTg5MTVjMTY4OWMyYjE4YjBkNTIzODMiLCJ1c2VySWQiOiI1Mzk1MDMzNDQifQ==</vt:lpwstr>
  </property>
</Properties>
</file>