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6D519">
      <w:pPr>
        <w:rPr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1FA017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 w:ascii="宋体" w:hAnsi="宋体" w:cs="宋体"/>
          <w:sz w:val="28"/>
          <w:szCs w:val="28"/>
        </w:rPr>
        <w:t xml:space="preserve">842 </w:t>
      </w:r>
    </w:p>
    <w:p w14:paraId="0F17F759">
      <w:pPr>
        <w:rPr>
          <w:rFonts w:hint="eastAsia" w:ascii="宋体" w:hAnsi="宋体" w:cs="宋体"/>
          <w:sz w:val="28"/>
          <w:szCs w:val="28"/>
        </w:rPr>
      </w:pPr>
      <w:r>
        <w:rPr>
          <w:rFonts w:hint="eastAsia"/>
          <w:sz w:val="28"/>
          <w:szCs w:val="28"/>
        </w:rPr>
        <w:t>科目名称：信息组织</w:t>
      </w:r>
      <w:r>
        <w:rPr>
          <w:rFonts w:hint="eastAsia" w:ascii="宋体" w:hAnsi="宋体" w:cs="宋体"/>
          <w:sz w:val="28"/>
          <w:szCs w:val="28"/>
        </w:rPr>
        <w:t xml:space="preserve">与档案管理学 </w:t>
      </w:r>
    </w:p>
    <w:p w14:paraId="2578CA2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 w:ascii="宋体" w:hAnsi="宋体" w:cs="宋体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25EF21B1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Ⅰ考查目标</w:t>
      </w:r>
    </w:p>
    <w:p w14:paraId="23C7EE41">
      <w:pPr>
        <w:spacing w:line="360" w:lineRule="auto"/>
        <w:ind w:firstLine="560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掌握档案管理学、信息组织的基础理论和整体结构，认识档案管理的基本流程，全面把握档案管理学、信息组织基础知识。</w:t>
      </w:r>
    </w:p>
    <w:p w14:paraId="480C0B81"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Ⅱ 考查范围</w:t>
      </w:r>
    </w:p>
    <w:p w14:paraId="63FA646A">
      <w:pPr>
        <w:spacing w:line="360" w:lineRule="auto"/>
        <w:ind w:firstLine="560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宋体" w:hAnsi="宋体" w:cs="宋体"/>
          <w:bCs/>
          <w:sz w:val="28"/>
          <w:szCs w:val="28"/>
        </w:rPr>
        <w:t>分为档案管理学、信息组织两个部分。</w:t>
      </w:r>
    </w:p>
    <w:p w14:paraId="469C37FC">
      <w:pPr>
        <w:spacing w:line="360" w:lineRule="auto"/>
        <w:ind w:firstLine="1606" w:firstLineChars="5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第一部分 《档案管理学》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b/>
          <w:bCs/>
          <w:sz w:val="28"/>
          <w:szCs w:val="28"/>
        </w:rPr>
        <w:t>第一</w:t>
      </w:r>
      <w:r>
        <w:rPr>
          <w:rFonts w:ascii="宋体" w:hAnsi="宋体" w:cs="宋体"/>
          <w:b/>
          <w:bCs/>
          <w:sz w:val="28"/>
          <w:szCs w:val="28"/>
        </w:rPr>
        <w:t>章 档案实体管理概论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档案实体管理的概念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档案管理的应用原则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档案实体管理的方法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第二章 档案的收集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档案收集的意义和要求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社会组织内文件的归档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立档单位对档案的收集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档案馆的档案收集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档案馆对家庭档案、名人档案的收集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第六节 国家档案馆对口述史料的采集和征集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第三章 档案的分类与整理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档案分类的概念和种类及意义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全宗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全宗内档案实体分类的要求、标准和方法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档案实体整理工作内容、意义和原则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类内档案文件的整理与系统化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第四章 档案价值的鉴定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档案价值鉴定工作的内容与要求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档案价值鉴定工作的规则与方法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档案价值鉴定标准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档案保管期限表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档案鉴定工作的制度与组织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第五章 档案保护与安全管理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档案保护管理概述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档案库房建设与管理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档案实体保护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档案安全管理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档案安全保障体系和档案应急处置管理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第六章 档案登记和统计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档案登记和统计概述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档案统计原理及步骤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档案登记的基本形式和内容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档案统计台账的建立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全国档案事业统计年报制度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第七章 档案资源开发与利用概述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档案资源开发的意义和原则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档案资源开发面临的主要障碍和应对措施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档案提供利用的含义与我国档案利用理论的形成及发展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第八章 档案的检索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档案检索概述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档案检索语言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档案的著录标引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档案检索体系和档案目录数据库的建设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第九章 档案编研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档案编研工作概述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现行文件编研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历史档案编研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档案编研制度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数字档案编研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第十章 档案提供利用与用户服务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档案提供利用工作与用户服务概述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档案提供利用工作的方式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档案用户服务工作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档案开放与公民权利的保障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网上用户服务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第十一章 人事档案管理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人事档案概述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人事档案工作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流动人员人事档案管理与公共服务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人事档案的审核工作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第十二章 会计档案管理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会计档案概述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会计档案的收集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会计档案的整理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会计档案的鉴定和处置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电子会计档案的管理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第十三章 声像档案的管理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声像档案概述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照片档案管理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电子声像档案著录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第十四章 档案信息化概述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档案信息化的概念和内容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我国档案信息化的发展阶段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档案信息化的意义与发展原则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第十五章 电子文件管理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电子文件的概念和技术特点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电子文件管理的目标和方法要点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电子文件的形成与分类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电子文件的鉴定与归档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第五节 电子文件的著录和开发利用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第六节 电子文件的保管与移交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ascii="宋体" w:hAnsi="宋体" w:cs="宋体"/>
          <w:b/>
          <w:bCs/>
          <w:sz w:val="28"/>
          <w:szCs w:val="28"/>
        </w:rPr>
        <w:t>第十六章 档案数字化</w:t>
      </w:r>
      <w:r>
        <w:rPr>
          <w:rFonts w:ascii="pingfangSC" w:hAnsi="pingfangSC"/>
          <w:color w:val="757575"/>
          <w:szCs w:val="21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</w:t>
      </w:r>
      <w:r>
        <w:rPr>
          <w:rFonts w:ascii="宋体" w:hAnsi="宋体" w:cs="宋体"/>
          <w:sz w:val="28"/>
          <w:szCs w:val="28"/>
          <w:shd w:val="clear" w:color="auto" w:fill="FFFFFF"/>
        </w:rPr>
        <w:t>节 档案数字化的概念和工作流程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第二节 档案数字化工作的要求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第三节 档案数字化的关键技术</w:t>
      </w:r>
      <w:r>
        <w:rPr>
          <w:rFonts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ascii="宋体" w:hAnsi="宋体" w:cs="宋体"/>
          <w:sz w:val="28"/>
          <w:szCs w:val="28"/>
          <w:shd w:val="clear" w:color="auto" w:fill="FFFFFF"/>
        </w:rPr>
        <w:t>第四节 档案数字化</w:t>
      </w:r>
    </w:p>
    <w:p w14:paraId="721C862D">
      <w:pPr>
        <w:spacing w:line="360" w:lineRule="auto"/>
        <w:ind w:firstLine="2570" w:firstLineChars="8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第二部分 《信息组织》</w:t>
      </w:r>
    </w:p>
    <w:p w14:paraId="4B545F10">
      <w:pPr>
        <w:spacing w:line="360" w:lineRule="auto"/>
        <w:ind w:left="281" w:hanging="281" w:hanging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第一章 引论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第一节 信息与信息组织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信息组织的理论方法</w:t>
      </w:r>
    </w:p>
    <w:p w14:paraId="7ECFC63F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信息组织的技术基础</w:t>
      </w:r>
    </w:p>
    <w:p w14:paraId="03F54C23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第四节 信息组织学研究的主要内容</w:t>
      </w:r>
    </w:p>
    <w:p w14:paraId="747687E5">
      <w:pPr>
        <w:spacing w:line="360" w:lineRule="auto"/>
        <w:ind w:firstLine="280" w:firstLineChars="100"/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第五节 信息组织在信息产业中的地位与作用</w:t>
      </w:r>
    </w:p>
    <w:p w14:paraId="02484A57">
      <w:pPr>
        <w:spacing w:line="360" w:lineRule="auto"/>
        <w:ind w:left="281" w:hanging="281" w:hanging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第二章 信息资源组织的分类语言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第一节 分类语言的原理与体系结构</w:t>
      </w:r>
    </w:p>
    <w:p w14:paraId="2A589FAF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国内外分类法实例</w:t>
      </w:r>
    </w:p>
    <w:p w14:paraId="24F2B945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网络信息资源组织中的分类法</w:t>
      </w:r>
    </w:p>
    <w:p w14:paraId="0EBA5B7E">
      <w:pPr>
        <w:spacing w:line="360" w:lineRule="auto"/>
        <w:ind w:firstLine="280" w:firstLineChars="100"/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第四节 分类法应用实例与实践</w:t>
      </w:r>
    </w:p>
    <w:p w14:paraId="1E54B8EF">
      <w:pPr>
        <w:spacing w:line="360" w:lineRule="auto"/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 xml:space="preserve">第三章 信息资源组织的主题语言 </w:t>
      </w:r>
    </w:p>
    <w:p w14:paraId="3347593B">
      <w:pPr>
        <w:spacing w:line="360" w:lineRule="auto"/>
        <w:ind w:left="279" w:leftChars="133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第一节 主题法的原理与体系结构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国内外主题法实例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网络信息资源组织中的主题法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>第四节 信息组织方法的发展与应用</w:t>
      </w:r>
    </w:p>
    <w:p w14:paraId="5336ECF2">
      <w:pPr>
        <w:spacing w:line="360" w:lineRule="auto"/>
        <w:ind w:firstLine="280" w:firstLineChars="100"/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第五节 分类主题一体化的实例</w:t>
      </w:r>
    </w:p>
    <w:p w14:paraId="7D2CE8CF">
      <w:pPr>
        <w:spacing w:line="360" w:lineRule="auto"/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第四章 信息资源描述的元数据方案</w:t>
      </w:r>
    </w:p>
    <w:p w14:paraId="3EEC58CB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第一节 元数据概述</w:t>
      </w:r>
    </w:p>
    <w:p w14:paraId="0C172683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元数据的分类</w:t>
      </w:r>
    </w:p>
    <w:p w14:paraId="6F2D1CFE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元数据的结构</w:t>
      </w:r>
    </w:p>
    <w:p w14:paraId="30BE3F53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第四节 都柏林核心元数据</w:t>
      </w:r>
    </w:p>
    <w:p w14:paraId="0D902128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第五节 复杂元数据方案MARC</w:t>
      </w:r>
    </w:p>
    <w:p w14:paraId="6D54B260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第六节 其他元数据</w:t>
      </w:r>
    </w:p>
    <w:p w14:paraId="654C0B94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第七节 元数据互操作</w:t>
      </w:r>
    </w:p>
    <w:p w14:paraId="31650C9A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信息组织的数据库方法</w:t>
      </w:r>
    </w:p>
    <w:p w14:paraId="0CA12FA3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第一节 数据库组织方法概述</w:t>
      </w:r>
    </w:p>
    <w:p w14:paraId="1EAD42D4">
      <w:pPr>
        <w:spacing w:line="360" w:lineRule="auto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 xml:space="preserve">  第二节 数据库系统结构及其信息组织方法</w:t>
      </w:r>
    </w:p>
    <w:p w14:paraId="77E984D9">
      <w:pPr>
        <w:spacing w:line="360" w:lineRule="auto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第六章 网络环境下信息资源的组织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 xml:space="preserve">  第一节 网络环境的变迁</w:t>
      </w:r>
    </w:p>
    <w:p w14:paraId="549A5DC2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网络信息资源概述</w:t>
      </w:r>
    </w:p>
    <w:p w14:paraId="410BCF17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Web信息组织与发布 </w:t>
      </w:r>
    </w:p>
    <w:p w14:paraId="7D14899B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第四节 网络环境下信息组织的层次 </w:t>
      </w:r>
    </w:p>
    <w:p w14:paraId="17F000DD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第五节 不同层次的信息组织</w:t>
      </w:r>
    </w:p>
    <w:p w14:paraId="6D5DD402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第六节 Web2.0环境下信息资源的组织</w:t>
      </w:r>
    </w:p>
    <w:p w14:paraId="439B33A2">
      <w:pPr>
        <w:spacing w:line="360" w:lineRule="auto"/>
        <w:ind w:left="281" w:hanging="281" w:hangingChars="100"/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第七章 索引数据库与搜索引擎</w:t>
      </w:r>
    </w:p>
    <w:p w14:paraId="34189EB3">
      <w:pPr>
        <w:spacing w:line="360" w:lineRule="auto"/>
        <w:ind w:left="279" w:leftChars="133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第一节 索引数据库与索引机制</w:t>
      </w:r>
    </w:p>
    <w:p w14:paraId="2F8D127E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搜索引擎的诞生与发展</w:t>
      </w:r>
    </w:p>
    <w:p w14:paraId="520B40F7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搜索引擎的系统结构</w:t>
      </w:r>
    </w:p>
    <w:p w14:paraId="14C831BA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第四节 搜索引擎的使用方法</w:t>
      </w:r>
    </w:p>
    <w:p w14:paraId="5F2878EC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第五节 搜索引擎的实例</w:t>
      </w:r>
    </w:p>
    <w:p w14:paraId="43B625FF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第六节 元搜索引擎</w:t>
      </w:r>
    </w:p>
    <w:p w14:paraId="3DDC7F27">
      <w:pPr>
        <w:spacing w:line="360" w:lineRule="auto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第八章 信息组织的广泛应用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 xml:space="preserve">  第一节 数字图书馆的信息组织</w:t>
      </w:r>
    </w:p>
    <w:p w14:paraId="4F06DB00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电子商务系统的信息组织</w:t>
      </w:r>
    </w:p>
    <w:p w14:paraId="550C750D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电子政务系统的信息组织</w:t>
      </w:r>
    </w:p>
    <w:p w14:paraId="59F35CB2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第四节 数字博物馆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第九章 社交媒体的信息组织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 xml:space="preserve">  第一节 概述</w:t>
      </w:r>
    </w:p>
    <w:p w14:paraId="683804DC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社交网站的信息组织</w:t>
      </w:r>
    </w:p>
    <w:p w14:paraId="481F50DA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微博的信息组织</w:t>
      </w:r>
    </w:p>
    <w:p w14:paraId="746D885E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第四节 微信的信息组织</w:t>
      </w:r>
    </w:p>
    <w:p w14:paraId="291581CD">
      <w:pPr>
        <w:spacing w:line="360" w:lineRule="auto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第十章 信息组织的发展趋势</w:t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cs="宋体"/>
          <w:sz w:val="28"/>
          <w:szCs w:val="28"/>
          <w:shd w:val="clear" w:color="auto" w:fill="FFFFFF"/>
        </w:rPr>
        <w:t xml:space="preserve">  第一节 信息构建</w:t>
      </w:r>
    </w:p>
    <w:p w14:paraId="39214E7E"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第二节 信息可视化</w:t>
      </w:r>
    </w:p>
    <w:p w14:paraId="6D29AF59">
      <w:pPr>
        <w:spacing w:line="360" w:lineRule="auto"/>
        <w:ind w:firstLine="280" w:firstLineChars="1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shd w:val="clear" w:color="auto" w:fill="FFFFFF"/>
        </w:rPr>
        <w:t>第三节 知识组织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4563B3"/>
    <w:multiLevelType w:val="singleLevel"/>
    <w:tmpl w:val="FE4563B3"/>
    <w:lvl w:ilvl="0" w:tentative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wODJkZjAxMjY3MWU3OTZjMDI2MWQ0MTNlNDFlY2UifQ=="/>
  </w:docVars>
  <w:rsids>
    <w:rsidRoot w:val="00232963"/>
    <w:rsid w:val="000459EE"/>
    <w:rsid w:val="000E2185"/>
    <w:rsid w:val="001120BA"/>
    <w:rsid w:val="0020516C"/>
    <w:rsid w:val="00232963"/>
    <w:rsid w:val="00242C60"/>
    <w:rsid w:val="00260C9A"/>
    <w:rsid w:val="00273486"/>
    <w:rsid w:val="002D7E9B"/>
    <w:rsid w:val="002E0B63"/>
    <w:rsid w:val="002E35C4"/>
    <w:rsid w:val="002E6F80"/>
    <w:rsid w:val="0030510F"/>
    <w:rsid w:val="00381A2F"/>
    <w:rsid w:val="003A012B"/>
    <w:rsid w:val="003E3CEE"/>
    <w:rsid w:val="003F02B7"/>
    <w:rsid w:val="004454EF"/>
    <w:rsid w:val="00570BD8"/>
    <w:rsid w:val="005B181C"/>
    <w:rsid w:val="0062496D"/>
    <w:rsid w:val="00644914"/>
    <w:rsid w:val="0071100E"/>
    <w:rsid w:val="00871A99"/>
    <w:rsid w:val="00911ECF"/>
    <w:rsid w:val="009347AE"/>
    <w:rsid w:val="00970556"/>
    <w:rsid w:val="009C15E4"/>
    <w:rsid w:val="009D2348"/>
    <w:rsid w:val="00AD3C48"/>
    <w:rsid w:val="00BB5178"/>
    <w:rsid w:val="00D02212"/>
    <w:rsid w:val="00D12462"/>
    <w:rsid w:val="00D94F80"/>
    <w:rsid w:val="00DA0110"/>
    <w:rsid w:val="00EC016A"/>
    <w:rsid w:val="00F0519D"/>
    <w:rsid w:val="08444A26"/>
    <w:rsid w:val="09604808"/>
    <w:rsid w:val="09B32996"/>
    <w:rsid w:val="0A5D45AC"/>
    <w:rsid w:val="0C636BC7"/>
    <w:rsid w:val="19E65E24"/>
    <w:rsid w:val="1E475CA0"/>
    <w:rsid w:val="21997149"/>
    <w:rsid w:val="265559F8"/>
    <w:rsid w:val="269D1521"/>
    <w:rsid w:val="2BBC0084"/>
    <w:rsid w:val="2CC6269E"/>
    <w:rsid w:val="2CE83322"/>
    <w:rsid w:val="32E41873"/>
    <w:rsid w:val="37DA33B7"/>
    <w:rsid w:val="49EA3CF6"/>
    <w:rsid w:val="4ED07D21"/>
    <w:rsid w:val="505B3C9E"/>
    <w:rsid w:val="58E6430A"/>
    <w:rsid w:val="5AF8043F"/>
    <w:rsid w:val="6A480362"/>
    <w:rsid w:val="6AD116EF"/>
    <w:rsid w:val="6DD727AC"/>
    <w:rsid w:val="73A735BC"/>
    <w:rsid w:val="7CB1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List Paragraph_d7b3675c-835a-45e0-b66f-ca0d43af4728"/>
    <w:autoRedefine/>
    <w:qFormat/>
    <w:uiPriority w:val="34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列表段落1"/>
    <w:autoRedefine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1971</Words>
  <Characters>1992</Characters>
  <Lines>97</Lines>
  <Paragraphs>68</Paragraphs>
  <TotalTime>26</TotalTime>
  <ScaleCrop>false</ScaleCrop>
  <LinksUpToDate>false</LinksUpToDate>
  <CharactersWithSpaces>2152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2025-09-24T01:22:43Z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