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42E8F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330AF9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科目代码：845</w:t>
      </w:r>
    </w:p>
    <w:p w14:paraId="4713276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科目名称：微电子学基础</w:t>
      </w:r>
    </w:p>
    <w:p w14:paraId="44DC5E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552A24F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一、总体要求</w:t>
      </w:r>
    </w:p>
    <w:p w14:paraId="4CD9D29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 </w:t>
      </w:r>
    </w:p>
    <w:p w14:paraId="5B705B5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二、考试内容</w:t>
      </w:r>
    </w:p>
    <w:p w14:paraId="006D282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微电子学基础的考试内容由两部分构成，分别为《微电子器件》和《半导体集成电路》的基础知识。具体如下：</w:t>
      </w:r>
    </w:p>
    <w:p w14:paraId="76AAD45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（一）《微电子器件》考试内容</w:t>
      </w:r>
    </w:p>
    <w:p w14:paraId="12A1A5F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1．半导体器件基本方程</w:t>
      </w:r>
    </w:p>
    <w:p w14:paraId="5E69B4B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1）一维形式的半导体器件基本方程</w:t>
      </w:r>
    </w:p>
    <w:p w14:paraId="1847FB6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2）基本方程的主要简化形式 </w:t>
      </w:r>
    </w:p>
    <w:p w14:paraId="1C8537A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2．PN结</w:t>
      </w:r>
    </w:p>
    <w:p w14:paraId="3DB3C35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1）突变结与线性缓变结的定义 </w:t>
      </w:r>
    </w:p>
    <w:p w14:paraId="345A1F7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2）PN结空间电荷区的形成 </w:t>
      </w:r>
    </w:p>
    <w:p w14:paraId="00754AC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3）耗尽近似与中性近似</w:t>
      </w:r>
    </w:p>
    <w:p w14:paraId="2EC1AEF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4）耗尽区宽度、内建电场与内建电势的计算 </w:t>
      </w:r>
    </w:p>
    <w:p w14:paraId="5763412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5）正向及反向电压下PN结中的载流子运动情况 </w:t>
      </w:r>
    </w:p>
    <w:p w14:paraId="15C77CA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6）PN结的能带图 </w:t>
      </w:r>
    </w:p>
    <w:p w14:paraId="2106D29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7）PN结的少子分布图 </w:t>
      </w:r>
    </w:p>
    <w:p w14:paraId="1DCA9BB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8）PN结的直流伏安特性</w:t>
      </w:r>
    </w:p>
    <w:p w14:paraId="00C57F2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9）PN结反向饱和电流的计算及影响因素 </w:t>
      </w:r>
    </w:p>
    <w:p w14:paraId="33AC88D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10）薄基区二极管的特点 </w:t>
      </w:r>
    </w:p>
    <w:p w14:paraId="7D0A490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11）大注入效应</w:t>
      </w:r>
    </w:p>
    <w:p w14:paraId="0EA00A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12）PN结雪崩击穿的机理、雪崩击穿电压的计算及影响因素、齐纳击穿的机理及特点、热击穿的机理</w:t>
      </w:r>
    </w:p>
    <w:p w14:paraId="2CC117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13）PN结势垒电容与扩散电容的定义、计算与特点 </w:t>
      </w:r>
    </w:p>
    <w:p w14:paraId="06B0E6F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14）PN结的交流小信号参数与等效电路 </w:t>
      </w:r>
    </w:p>
    <w:p w14:paraId="4B98954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15）PN结的开关特性与少子存储效应 </w:t>
      </w:r>
    </w:p>
    <w:p w14:paraId="37A3839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3．双极结型晶体管</w:t>
      </w:r>
    </w:p>
    <w:p w14:paraId="16FBCD3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1）双极结型晶体管在四种工作状态下的少子分布图与能带图 </w:t>
      </w:r>
    </w:p>
    <w:p w14:paraId="54FC618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2）基区输运系数与发射结注入效率的定义及计算</w:t>
      </w:r>
    </w:p>
    <w:p w14:paraId="7136CB9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3）共基极与共发射极直流电流放大系数的定义及计算 </w:t>
      </w:r>
    </w:p>
    <w:p w14:paraId="5E2C4AB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4）基区渡越时间的概念及计算 </w:t>
      </w:r>
    </w:p>
    <w:p w14:paraId="643C6FE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5）缓变基区晶体管的特点</w:t>
      </w:r>
    </w:p>
    <w:p w14:paraId="7D9DEE0B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6）小电流时电流放大系数的下降 </w:t>
      </w:r>
    </w:p>
    <w:p w14:paraId="2EC2293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7）发射区重掺杂效应</w:t>
      </w:r>
    </w:p>
    <w:p w14:paraId="69B4CBC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8）双极结型晶体管的直流电流电压方程、双极结型晶体管的直流输出特性曲线图 </w:t>
      </w:r>
    </w:p>
    <w:p w14:paraId="57FA30C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9）基区宽度调变效应</w:t>
      </w:r>
    </w:p>
    <w:p w14:paraId="342D8DC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10）双极结型晶体管各种反向电流的定义与测量</w:t>
      </w:r>
    </w:p>
    <w:p w14:paraId="52A48BB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11）双极结型晶体管各种击穿电压的定义与测量、基区穿通效应 </w:t>
      </w:r>
    </w:p>
    <w:p w14:paraId="7A0081E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12）基极电阻</w:t>
      </w:r>
    </w:p>
    <w:p w14:paraId="0D91D55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13）双极结型晶体管功率特性</w:t>
      </w:r>
    </w:p>
    <w:p w14:paraId="2EB1170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14）双极结型晶体管的小信号参数 </w:t>
      </w:r>
    </w:p>
    <w:p w14:paraId="5ACC835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15）双极结型晶体管的电流放大系数与频率的关系、组成双极结型晶体管信号延迟时间的四个主要时间常数、高频晶体管特征频率的定义、计算与测量、影响特征频率的主要因素 </w:t>
      </w:r>
    </w:p>
    <w:p w14:paraId="72D8663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16）高频晶体管最大功率增益与最高振荡频率的定义与计算，影响功率增益的主要因素 </w:t>
      </w:r>
    </w:p>
    <w:p w14:paraId="159BE84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17）双极结型晶体管开关特性</w:t>
      </w:r>
    </w:p>
    <w:p w14:paraId="72D7421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4．绝缘栅场效应晶体管（MOSFET） </w:t>
      </w:r>
    </w:p>
    <w:p w14:paraId="470F906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1）MOSFET的类型与基本结构 </w:t>
      </w:r>
    </w:p>
    <w:p w14:paraId="3B227DE1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2）MOSFET的工作原理 </w:t>
      </w:r>
    </w:p>
    <w:p w14:paraId="3543F3C3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3）MOSFET阈电压的定义、计算与测量、影响阈电压的各种因素、阈电压的衬底偏置效应 </w:t>
      </w:r>
    </w:p>
    <w:p w14:paraId="0AEB3D3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4）MOSFET在非饱和区的简化的直流电流电压方程 </w:t>
      </w:r>
    </w:p>
    <w:p w14:paraId="7D97EB0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5）MOSFET的饱和漏源电压与饱和漏极电流的定义与计算</w:t>
      </w:r>
    </w:p>
    <w:p w14:paraId="48203E0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6）MOSFET的输出特性和转移特性（包括常见的二级效应）</w:t>
      </w:r>
    </w:p>
    <w:p w14:paraId="17F8DF0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（二）半导体集成电路考试内容</w:t>
      </w:r>
    </w:p>
    <w:p w14:paraId="4190B76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bookmarkStart w:id="0" w:name="OLE_LINK3"/>
      <w:r>
        <w:rPr>
          <w:rFonts w:hint="eastAsia"/>
          <w:sz w:val="28"/>
          <w:szCs w:val="28"/>
        </w:rPr>
        <w:t>常见</w:t>
      </w:r>
      <w:bookmarkEnd w:id="0"/>
      <w:r>
        <w:rPr>
          <w:rFonts w:hint="eastAsia"/>
          <w:sz w:val="28"/>
          <w:szCs w:val="28"/>
        </w:rPr>
        <w:t>MOS反相器（电阻、E/E饱和型、E/E非饱和型和E/DMOS）基本工作原理及其瞬态特性</w:t>
      </w:r>
    </w:p>
    <w:p w14:paraId="67D8DC88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bookmarkStart w:id="1" w:name="OLE_LINK1"/>
      <w:r>
        <w:rPr>
          <w:rFonts w:hint="eastAsia"/>
          <w:sz w:val="28"/>
          <w:szCs w:val="28"/>
        </w:rPr>
        <w:t>）常见MOS反相器的静态特性</w:t>
      </w:r>
      <w:bookmarkEnd w:id="1"/>
    </w:p>
    <w:p w14:paraId="05913FC0">
      <w:pPr>
        <w:spacing w:line="360" w:lineRule="auto"/>
        <w:ind w:firstLine="560" w:firstLineChars="200"/>
        <w:rPr>
          <w:sz w:val="28"/>
          <w:szCs w:val="28"/>
        </w:rPr>
      </w:pPr>
      <w:bookmarkStart w:id="2" w:name="OLE_LINK4"/>
      <w:r>
        <w:rPr>
          <w:rFonts w:hint="eastAsia"/>
          <w:sz w:val="28"/>
          <w:szCs w:val="28"/>
        </w:rPr>
        <w:t>2）常见MOS反相器的传输特性</w:t>
      </w:r>
    </w:p>
    <w:p w14:paraId="3047634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3）常见MOS反相器的噪声特性</w:t>
      </w:r>
    </w:p>
    <w:bookmarkEnd w:id="2"/>
    <w:p w14:paraId="3DB8229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bookmarkStart w:id="3" w:name="OLE_LINK2"/>
      <w:r>
        <w:rPr>
          <w:rFonts w:hint="eastAsia"/>
          <w:sz w:val="28"/>
          <w:szCs w:val="28"/>
        </w:rPr>
        <w:t>) 常见MOS反相器的瞬态特性</w:t>
      </w:r>
      <w:bookmarkEnd w:id="3"/>
    </w:p>
    <w:p w14:paraId="5C13AA2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5) 常见MOS反相器的速度功耗乘积</w:t>
      </w:r>
    </w:p>
    <w:p w14:paraId="7972CBC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2、CMOS反相器基本工作原理及其瞬态特性</w:t>
      </w:r>
    </w:p>
    <w:p w14:paraId="440104B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CMOS反相器的静态特性</w:t>
      </w:r>
    </w:p>
    <w:p w14:paraId="761F7FF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CMOS反相器的传输特性</w:t>
      </w:r>
    </w:p>
    <w:p w14:paraId="317D984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CMOS反相器的噪声特性</w:t>
      </w:r>
    </w:p>
    <w:p w14:paraId="3A488CD4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4) CMOS反相器阈值电平</w:t>
      </w:r>
    </w:p>
    <w:p w14:paraId="0C4F661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3、MOS传输门的基本工作原理</w:t>
      </w:r>
    </w:p>
    <w:p w14:paraId="5D0CB90D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NMOS传输门传输过程</w:t>
      </w:r>
    </w:p>
    <w:p w14:paraId="4C241E1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PMOS传输门传输过程</w:t>
      </w:r>
    </w:p>
    <w:p w14:paraId="20A3F1B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3) CMOS传输门传输过程</w:t>
      </w:r>
    </w:p>
    <w:p w14:paraId="4C7CAF47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4、MOS门电路的设计</w:t>
      </w:r>
    </w:p>
    <w:p w14:paraId="665D20A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NMOS传输门门电路设计（与、或、与非、或非、与或非、异或、同或）</w:t>
      </w:r>
    </w:p>
    <w:p w14:paraId="1DBB0CD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CMOS传输门门电路设计（与、或、与非、或非、与或非、异或、同或）</w:t>
      </w:r>
    </w:p>
    <w:p w14:paraId="2BE8BAA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5、集成电路工艺流程</w:t>
      </w:r>
    </w:p>
    <w:p w14:paraId="1A4E2A29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1) Bipolar IC工艺流程</w:t>
      </w:r>
    </w:p>
    <w:p w14:paraId="43B419EC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2) CMOS IC工艺流程</w:t>
      </w:r>
    </w:p>
    <w:p w14:paraId="6F5340F5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6、模拟基本放大电路的工作原理</w:t>
      </w:r>
    </w:p>
    <w:p w14:paraId="67EFE91E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1）共射、共基、共集电放大电路的静态工作点设置</w:t>
      </w:r>
    </w:p>
    <w:p w14:paraId="79CF1650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2）共射、共基、共集电放大电路的交流小信号等效电路</w:t>
      </w:r>
    </w:p>
    <w:p w14:paraId="1897E2EA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3）共射、共基、共集电放大电路的电压放大倍数、输入电阻和输出电阻的求解</w:t>
      </w:r>
    </w:p>
    <w:p w14:paraId="15E8FB8F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4）基本放大电路饱和失真和截止失真产生的原因，如何消除基本放大电路所处失真状态</w:t>
      </w:r>
      <w:bookmarkStart w:id="4" w:name="_GoBack"/>
      <w:bookmarkEnd w:id="4"/>
    </w:p>
    <w:p w14:paraId="26075A8B">
      <w:pPr>
        <w:rPr>
          <w:rFonts w:ascii="宋体"/>
          <w:sz w:val="28"/>
          <w:szCs w:val="28"/>
        </w:rPr>
      </w:pPr>
    </w:p>
    <w:p w14:paraId="032945D1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111A33"/>
    <w:rsid w:val="00187543"/>
    <w:rsid w:val="0020516C"/>
    <w:rsid w:val="00232963"/>
    <w:rsid w:val="00242C60"/>
    <w:rsid w:val="00260C9A"/>
    <w:rsid w:val="00292FBD"/>
    <w:rsid w:val="002D07A7"/>
    <w:rsid w:val="002D7E9B"/>
    <w:rsid w:val="002E0B63"/>
    <w:rsid w:val="002E35C4"/>
    <w:rsid w:val="002E6F80"/>
    <w:rsid w:val="0030510F"/>
    <w:rsid w:val="00381A2F"/>
    <w:rsid w:val="003B1ABD"/>
    <w:rsid w:val="003C25BB"/>
    <w:rsid w:val="003E3CEE"/>
    <w:rsid w:val="003F02B7"/>
    <w:rsid w:val="004454EF"/>
    <w:rsid w:val="005D5D3F"/>
    <w:rsid w:val="0062496D"/>
    <w:rsid w:val="00644914"/>
    <w:rsid w:val="0071100E"/>
    <w:rsid w:val="00871A99"/>
    <w:rsid w:val="00911ECF"/>
    <w:rsid w:val="009347AE"/>
    <w:rsid w:val="009C15E4"/>
    <w:rsid w:val="009D2348"/>
    <w:rsid w:val="00A34447"/>
    <w:rsid w:val="00A67735"/>
    <w:rsid w:val="00AD3C48"/>
    <w:rsid w:val="00C82745"/>
    <w:rsid w:val="00D02212"/>
    <w:rsid w:val="00D12462"/>
    <w:rsid w:val="00D7684C"/>
    <w:rsid w:val="00D94F80"/>
    <w:rsid w:val="00DA0110"/>
    <w:rsid w:val="00EC016A"/>
    <w:rsid w:val="00F0519D"/>
    <w:rsid w:val="00F45BB5"/>
    <w:rsid w:val="3A5F7276"/>
    <w:rsid w:val="48EE1869"/>
    <w:rsid w:val="7DD7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1464</Words>
  <Characters>1610</Characters>
  <Lines>12</Lines>
  <Paragraphs>3</Paragraphs>
  <TotalTime>20</TotalTime>
  <ScaleCrop>false</ScaleCrop>
  <LinksUpToDate>false</LinksUpToDate>
  <CharactersWithSpaces>1652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2022-06-30T07:51:00Z</dcterms:created>
  <dc:creator>hp</dc:creator>
  <cp:lastModifiedBy>夭桃秾李</cp:lastModifiedBy>
  <dcterms:modified xsi:type="dcterms:W3CDTF">2025-09-24T08:51:13Z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eyJoZGlkIjoiOWIzNjUwNmRkNWZmYjQwMjQ3NDVhNjk2OWQ3YzA0OGMiLCJ1c2VySWQiOiI0NTQyODk4MjgifQ==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09AC7F128C294E0FBF67CC295DC8D921_13</vt:lpwstr>
  </property>
</Properties>
</file>