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45763" w14:textId="2B0A8808" w:rsidR="00992D42" w:rsidRDefault="00000000">
      <w:pPr>
        <w:spacing w:line="440" w:lineRule="exact"/>
        <w:rPr>
          <w:color w:val="000000" w:themeColor="text1"/>
          <w:sz w:val="28"/>
          <w:szCs w:val="28"/>
        </w:rPr>
      </w:pP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辽宁大学202</w:t>
      </w:r>
      <w:r w:rsidR="00AD4994">
        <w:rPr>
          <w:rFonts w:ascii="宋体" w:eastAsia="宋体" w:hAnsi="宋体" w:hint="eastAsia"/>
          <w:b/>
          <w:color w:val="000000" w:themeColor="text1"/>
          <w:sz w:val="28"/>
          <w:szCs w:val="28"/>
        </w:rPr>
        <w:t>6</w:t>
      </w: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年全国硕士研究生招生考试初试自命题科目考试大纲</w:t>
      </w:r>
    </w:p>
    <w:p w14:paraId="7B10E9FF" w14:textId="77777777" w:rsidR="00992D42" w:rsidRDefault="00000000">
      <w:pPr>
        <w:rPr>
          <w:rFonts w:ascii="宋体" w:eastAsia="宋体" w:hAnsi="宋体" w:cs="宋体" w:hint="eastAsia"/>
          <w:color w:val="000000" w:themeColor="text1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 xml:space="preserve">科目代码：862            </w:t>
      </w:r>
    </w:p>
    <w:p w14:paraId="2CA6853E" w14:textId="77777777" w:rsidR="00992D42" w:rsidRDefault="00000000">
      <w:pPr>
        <w:rPr>
          <w:rFonts w:ascii="宋体" w:eastAsia="宋体" w:hAnsi="宋体" w:cs="宋体" w:hint="eastAsia"/>
          <w:color w:val="000000" w:themeColor="text1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科目名称：新闻学与传播学综合</w:t>
      </w: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ab/>
      </w:r>
    </w:p>
    <w:p w14:paraId="3FF1E3F8" w14:textId="77777777" w:rsidR="00992D42" w:rsidRDefault="00000000">
      <w:pPr>
        <w:rPr>
          <w:rFonts w:ascii="宋体" w:eastAsia="宋体" w:hAnsi="宋体" w:cs="宋体" w:hint="eastAsia"/>
          <w:color w:val="000000" w:themeColor="text1"/>
          <w:sz w:val="28"/>
          <w:szCs w:val="28"/>
        </w:rPr>
      </w:pPr>
      <w:r>
        <w:rPr>
          <w:rFonts w:ascii="宋体" w:eastAsia="宋体" w:hAnsi="宋体" w:cs="宋体" w:hint="eastAsia"/>
          <w:color w:val="000000" w:themeColor="text1"/>
          <w:sz w:val="28"/>
          <w:szCs w:val="28"/>
        </w:rPr>
        <w:t>满分：150分</w:t>
      </w:r>
    </w:p>
    <w:p w14:paraId="75EC861A" w14:textId="77777777" w:rsidR="00992D42" w:rsidRDefault="00992D42">
      <w:pPr>
        <w:spacing w:line="440" w:lineRule="exact"/>
        <w:rPr>
          <w:b/>
          <w:bCs/>
          <w:sz w:val="28"/>
          <w:szCs w:val="28"/>
        </w:rPr>
      </w:pPr>
    </w:p>
    <w:p w14:paraId="32CE5137" w14:textId="77777777" w:rsidR="00992D42" w:rsidRDefault="00000000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一、考试性质</w:t>
      </w:r>
    </w:p>
    <w:p w14:paraId="69EB7B5B" w14:textId="77777777" w:rsidR="00992D42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《新闻学与传播学综合》是新闻学、传播学学术型硕士招生考试的业务科目之一。《新闻学与传播学综合》考试要力求反映新闻传播学学科特点，通过新闻传播行业及</w:t>
      </w:r>
      <w:r>
        <w:rPr>
          <w:rFonts w:hint="eastAsia"/>
          <w:sz w:val="28"/>
          <w:szCs w:val="28"/>
          <w:lang w:eastAsia="zh-Hans"/>
        </w:rPr>
        <w:t>新媒体</w:t>
      </w:r>
      <w:r>
        <w:rPr>
          <w:rFonts w:hint="eastAsia"/>
          <w:sz w:val="28"/>
          <w:szCs w:val="28"/>
        </w:rPr>
        <w:t>营销</w:t>
      </w:r>
      <w:r>
        <w:rPr>
          <w:rFonts w:hint="eastAsia"/>
          <w:sz w:val="28"/>
          <w:szCs w:val="28"/>
          <w:lang w:eastAsia="zh-Hans"/>
        </w:rPr>
        <w:t>传播</w:t>
      </w:r>
      <w:r>
        <w:rPr>
          <w:rFonts w:hint="eastAsia"/>
          <w:sz w:val="28"/>
          <w:szCs w:val="28"/>
        </w:rPr>
        <w:t>行业的相关理论、知识点及实务的考核，以求公平、有效、准确、规范地测评考生的理论素质和研究能力，以选拔具有发展潜力的优秀人才入学，为我国社会主义新闻与传播事业培养具有良好职业道德、法制观念和国际视野，同时具有较强专业水平与较高研究能力的高层次、应用型、复合型新闻传播人才。</w:t>
      </w:r>
    </w:p>
    <w:p w14:paraId="4A2E732F" w14:textId="77777777" w:rsidR="00992D42" w:rsidRDefault="00992D42">
      <w:pPr>
        <w:ind w:firstLineChars="200" w:firstLine="560"/>
        <w:rPr>
          <w:sz w:val="28"/>
          <w:szCs w:val="28"/>
        </w:rPr>
      </w:pPr>
    </w:p>
    <w:p w14:paraId="376E7EE8" w14:textId="77777777" w:rsidR="00992D42" w:rsidRDefault="00000000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二、考试要求</w:t>
      </w:r>
    </w:p>
    <w:p w14:paraId="1D2FAF8A" w14:textId="77777777" w:rsidR="00992D42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测试考生对新闻采编综合实务、</w:t>
      </w:r>
      <w:r>
        <w:rPr>
          <w:rFonts w:hint="eastAsia"/>
          <w:sz w:val="28"/>
          <w:szCs w:val="28"/>
          <w:lang w:eastAsia="zh-Hans"/>
        </w:rPr>
        <w:t>新闻</w:t>
      </w:r>
      <w:r>
        <w:rPr>
          <w:rFonts w:hint="eastAsia"/>
          <w:sz w:val="28"/>
          <w:szCs w:val="28"/>
        </w:rPr>
        <w:t>传播行业发展前沿课题、行业实践基本业务的掌握情况和综合分析评判能力。</w:t>
      </w:r>
    </w:p>
    <w:p w14:paraId="220D198C" w14:textId="77777777" w:rsidR="00992D42" w:rsidRDefault="00992D42">
      <w:pPr>
        <w:ind w:firstLineChars="200" w:firstLine="560"/>
        <w:rPr>
          <w:sz w:val="28"/>
          <w:szCs w:val="28"/>
        </w:rPr>
      </w:pPr>
    </w:p>
    <w:p w14:paraId="28E8EA25" w14:textId="77777777" w:rsidR="00992D42" w:rsidRDefault="00000000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三、考试内容</w:t>
      </w:r>
    </w:p>
    <w:p w14:paraId="606382E3" w14:textId="77777777" w:rsidR="00992D42" w:rsidRDefault="00000000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第一部分：新闻采编综合实务</w:t>
      </w:r>
    </w:p>
    <w:p w14:paraId="379A59A2" w14:textId="77777777" w:rsidR="00992D42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新闻采写的特征与原则、新闻采写的主体——记者、新闻采写的客体——新闻事实、新闻采写的成果——新闻报道、新闻发现、新闻</w:t>
      </w:r>
      <w:r>
        <w:rPr>
          <w:rFonts w:hint="eastAsia"/>
          <w:sz w:val="28"/>
          <w:szCs w:val="28"/>
        </w:rPr>
        <w:lastRenderedPageBreak/>
        <w:t>的选题与采访策划、采访的类型、采访的准备、采访的实施——访问、现场观察、记录与核实、消息写作、通讯写作、特写、其他报道样式的写作（调查性报道、解释性报道、预测性报道、突发性报道、专题报道、系列报道）、广播新闻写作、电视新闻写作、网络新闻写作、融合报道、移动直播报道、数据新闻与可视化报道、新闻评论。</w:t>
      </w:r>
    </w:p>
    <w:p w14:paraId="4E277F79" w14:textId="77777777" w:rsidR="00992D42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新闻编辑的特征与原则、新闻媒介定位与新闻产品设计、新闻报道的策划与组织、新闻稿件的分析与选择、新闻稿件的修改、新闻标题的制作、新闻照片与信息图表、新闻稿件配置、版面设计。</w:t>
      </w:r>
    </w:p>
    <w:p w14:paraId="3B51FF4E" w14:textId="77777777" w:rsidR="00992D42" w:rsidRPr="00017118" w:rsidRDefault="00000000">
      <w:pPr>
        <w:rPr>
          <w:b/>
          <w:bCs/>
          <w:color w:val="000000" w:themeColor="text1"/>
          <w:sz w:val="28"/>
          <w:szCs w:val="28"/>
        </w:rPr>
      </w:pPr>
      <w:r w:rsidRPr="00017118">
        <w:rPr>
          <w:rFonts w:hint="eastAsia"/>
          <w:b/>
          <w:bCs/>
          <w:color w:val="000000" w:themeColor="text1"/>
          <w:sz w:val="28"/>
          <w:szCs w:val="28"/>
        </w:rPr>
        <w:t>第二部分：传播综合实务</w:t>
      </w:r>
    </w:p>
    <w:p w14:paraId="2643C580" w14:textId="7D083803" w:rsidR="00992D42" w:rsidRPr="00017118" w:rsidRDefault="00000000">
      <w:pPr>
        <w:ind w:firstLineChars="200" w:firstLine="560"/>
        <w:rPr>
          <w:color w:val="000000" w:themeColor="text1"/>
          <w:sz w:val="28"/>
          <w:szCs w:val="28"/>
        </w:rPr>
      </w:pPr>
      <w:r w:rsidRPr="00017118">
        <w:rPr>
          <w:rFonts w:hint="eastAsia"/>
          <w:color w:val="000000" w:themeColor="text1"/>
          <w:sz w:val="28"/>
          <w:szCs w:val="28"/>
        </w:rPr>
        <w:t>传媒</w:t>
      </w:r>
      <w:r w:rsidR="00E229B2" w:rsidRPr="00017118">
        <w:rPr>
          <w:rFonts w:hint="eastAsia"/>
          <w:color w:val="000000" w:themeColor="text1"/>
          <w:sz w:val="28"/>
          <w:szCs w:val="28"/>
        </w:rPr>
        <w:t>产业环境与发展现状</w:t>
      </w:r>
      <w:r w:rsidRPr="00017118">
        <w:rPr>
          <w:rFonts w:hint="eastAsia"/>
          <w:color w:val="000000" w:themeColor="text1"/>
          <w:sz w:val="28"/>
          <w:szCs w:val="28"/>
        </w:rPr>
        <w:t>、</w:t>
      </w:r>
      <w:r w:rsidR="00E229B2" w:rsidRPr="00017118">
        <w:rPr>
          <w:rFonts w:hint="eastAsia"/>
          <w:color w:val="000000" w:themeColor="text1"/>
          <w:sz w:val="28"/>
          <w:szCs w:val="28"/>
        </w:rPr>
        <w:t>媒介组织管理与战略管理</w:t>
      </w:r>
      <w:r w:rsidRPr="00017118">
        <w:rPr>
          <w:rFonts w:hint="eastAsia"/>
          <w:color w:val="000000" w:themeColor="text1"/>
          <w:sz w:val="28"/>
          <w:szCs w:val="28"/>
        </w:rPr>
        <w:t>、</w:t>
      </w:r>
      <w:r w:rsidR="00E229B2" w:rsidRPr="00017118">
        <w:rPr>
          <w:rFonts w:hint="eastAsia"/>
          <w:color w:val="000000" w:themeColor="text1"/>
          <w:sz w:val="28"/>
          <w:szCs w:val="28"/>
        </w:rPr>
        <w:t>媒介</w:t>
      </w:r>
      <w:r w:rsidRPr="00017118">
        <w:rPr>
          <w:rFonts w:hint="eastAsia"/>
          <w:color w:val="000000" w:themeColor="text1"/>
          <w:sz w:val="28"/>
          <w:szCs w:val="28"/>
        </w:rPr>
        <w:t>产品</w:t>
      </w:r>
      <w:r w:rsidR="00E229B2" w:rsidRPr="00017118">
        <w:rPr>
          <w:rFonts w:hint="eastAsia"/>
          <w:color w:val="000000" w:themeColor="text1"/>
          <w:sz w:val="28"/>
          <w:szCs w:val="28"/>
        </w:rPr>
        <w:t>研发生产</w:t>
      </w:r>
      <w:r w:rsidR="00B52D39">
        <w:rPr>
          <w:rFonts w:hint="eastAsia"/>
          <w:color w:val="000000" w:themeColor="text1"/>
          <w:sz w:val="28"/>
          <w:szCs w:val="28"/>
        </w:rPr>
        <w:t>与营销</w:t>
      </w:r>
      <w:r w:rsidRPr="00017118">
        <w:rPr>
          <w:rFonts w:hint="eastAsia"/>
          <w:color w:val="000000" w:themeColor="text1"/>
          <w:sz w:val="28"/>
          <w:szCs w:val="28"/>
        </w:rPr>
        <w:t>、</w:t>
      </w:r>
      <w:r w:rsidR="00E229B2" w:rsidRPr="00017118">
        <w:rPr>
          <w:rFonts w:hint="eastAsia"/>
          <w:color w:val="000000" w:themeColor="text1"/>
          <w:sz w:val="28"/>
          <w:szCs w:val="28"/>
        </w:rPr>
        <w:t>媒介品牌管理、媒介用户</w:t>
      </w:r>
      <w:r w:rsidRPr="00017118">
        <w:rPr>
          <w:rFonts w:hint="eastAsia"/>
          <w:color w:val="000000" w:themeColor="text1"/>
          <w:sz w:val="28"/>
          <w:szCs w:val="28"/>
        </w:rPr>
        <w:t>、新媒体平台运营、新媒体产业运营</w:t>
      </w:r>
      <w:r w:rsidR="00E229B2" w:rsidRPr="00017118">
        <w:rPr>
          <w:rFonts w:hint="eastAsia"/>
          <w:color w:val="000000" w:themeColor="text1"/>
          <w:sz w:val="28"/>
          <w:szCs w:val="28"/>
        </w:rPr>
        <w:t>、社群营销、公共关系管理、网络直播营销。</w:t>
      </w:r>
    </w:p>
    <w:p w14:paraId="6BAACEE5" w14:textId="25317D14" w:rsidR="00992D42" w:rsidRPr="00017118" w:rsidRDefault="00000000">
      <w:pPr>
        <w:ind w:firstLineChars="200" w:firstLine="560"/>
        <w:rPr>
          <w:color w:val="000000" w:themeColor="text1"/>
          <w:sz w:val="28"/>
          <w:szCs w:val="28"/>
        </w:rPr>
      </w:pPr>
      <w:r w:rsidRPr="00017118">
        <w:rPr>
          <w:rFonts w:hint="eastAsia"/>
          <w:color w:val="000000" w:themeColor="text1"/>
          <w:sz w:val="28"/>
          <w:szCs w:val="28"/>
        </w:rPr>
        <w:t>广告的内涵和特征、广告的功能与价值、广告与品牌传播、广告调查、广告策略、广告创意、广告媒介、广告效果、广告产业发展与管理、整合营销传播。</w:t>
      </w:r>
    </w:p>
    <w:p w14:paraId="0241EF06" w14:textId="77777777" w:rsidR="00992D42" w:rsidRDefault="00000000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第三部分：学术热点、行业动态及新鲜话题</w:t>
      </w:r>
    </w:p>
    <w:p w14:paraId="342D3EB0" w14:textId="77777777" w:rsidR="00992D42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近三年新闻传播学界及媒体行业热点与动态（新举措、新问题、新动向、新领域等）</w:t>
      </w:r>
    </w:p>
    <w:p w14:paraId="37B0A3DD" w14:textId="77777777" w:rsidR="00992D42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近三年社会舆论热点事件、品牌营销传播前沿话题与热点事件。</w:t>
      </w:r>
    </w:p>
    <w:p w14:paraId="05A126D9" w14:textId="77777777" w:rsidR="00992D42" w:rsidRDefault="00992D42">
      <w:pPr>
        <w:spacing w:line="440" w:lineRule="exact"/>
        <w:rPr>
          <w:sz w:val="24"/>
          <w:szCs w:val="24"/>
        </w:rPr>
      </w:pPr>
    </w:p>
    <w:p w14:paraId="5BE1091F" w14:textId="77777777" w:rsidR="00992D42" w:rsidRDefault="00992D42">
      <w:pPr>
        <w:spacing w:line="440" w:lineRule="exact"/>
        <w:ind w:firstLineChars="200" w:firstLine="480"/>
        <w:rPr>
          <w:sz w:val="24"/>
          <w:szCs w:val="24"/>
        </w:rPr>
      </w:pPr>
    </w:p>
    <w:p w14:paraId="2059D5F1" w14:textId="77777777" w:rsidR="00992D42" w:rsidRDefault="00992D42"/>
    <w:sectPr w:rsidR="00992D42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7B912" w14:textId="77777777" w:rsidR="001B1836" w:rsidRDefault="001B1836">
      <w:r>
        <w:separator/>
      </w:r>
    </w:p>
  </w:endnote>
  <w:endnote w:type="continuationSeparator" w:id="0">
    <w:p w14:paraId="25B151A2" w14:textId="77777777" w:rsidR="001B1836" w:rsidRDefault="001B1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9544874"/>
    </w:sdtPr>
    <w:sdtContent>
      <w:p w14:paraId="7B33FD2C" w14:textId="77777777" w:rsidR="00992D42" w:rsidRDefault="0000000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6</w:t>
        </w:r>
        <w:r>
          <w:rPr>
            <w:lang w:val="zh-CN"/>
          </w:rPr>
          <w:fldChar w:fldCharType="end"/>
        </w:r>
      </w:p>
    </w:sdtContent>
  </w:sdt>
  <w:p w14:paraId="1420F784" w14:textId="77777777" w:rsidR="00992D42" w:rsidRDefault="00992D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F874E" w14:textId="77777777" w:rsidR="001B1836" w:rsidRDefault="001B1836">
      <w:r>
        <w:separator/>
      </w:r>
    </w:p>
  </w:footnote>
  <w:footnote w:type="continuationSeparator" w:id="0">
    <w:p w14:paraId="4530A578" w14:textId="77777777" w:rsidR="001B1836" w:rsidRDefault="001B18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IwYTg5OWU1MThjYjYzOGZlMDRiYzY2Y2QyZGMwYWIifQ=="/>
  </w:docVars>
  <w:rsids>
    <w:rsidRoot w:val="004D4B06"/>
    <w:rsid w:val="B4F7912B"/>
    <w:rsid w:val="BE7F8F47"/>
    <w:rsid w:val="FAED2F16"/>
    <w:rsid w:val="FD7F532A"/>
    <w:rsid w:val="FFBF330E"/>
    <w:rsid w:val="00017118"/>
    <w:rsid w:val="00051D5D"/>
    <w:rsid w:val="00081DAF"/>
    <w:rsid w:val="000A06D1"/>
    <w:rsid w:val="000A707B"/>
    <w:rsid w:val="00111B55"/>
    <w:rsid w:val="00116A30"/>
    <w:rsid w:val="001315D9"/>
    <w:rsid w:val="00174CDD"/>
    <w:rsid w:val="001B1836"/>
    <w:rsid w:val="001B2476"/>
    <w:rsid w:val="00310F68"/>
    <w:rsid w:val="00357F22"/>
    <w:rsid w:val="00370BA5"/>
    <w:rsid w:val="004521CF"/>
    <w:rsid w:val="00461341"/>
    <w:rsid w:val="00477942"/>
    <w:rsid w:val="00485537"/>
    <w:rsid w:val="004B0EEC"/>
    <w:rsid w:val="004B7460"/>
    <w:rsid w:val="004C3A7B"/>
    <w:rsid w:val="004D4B06"/>
    <w:rsid w:val="00535B89"/>
    <w:rsid w:val="00660DC6"/>
    <w:rsid w:val="00661D32"/>
    <w:rsid w:val="006F0DD2"/>
    <w:rsid w:val="006F7277"/>
    <w:rsid w:val="007448B0"/>
    <w:rsid w:val="007B2B19"/>
    <w:rsid w:val="007E006C"/>
    <w:rsid w:val="007E2D5C"/>
    <w:rsid w:val="0087463D"/>
    <w:rsid w:val="008B6D6F"/>
    <w:rsid w:val="008C0042"/>
    <w:rsid w:val="009651B1"/>
    <w:rsid w:val="00992D42"/>
    <w:rsid w:val="00A22889"/>
    <w:rsid w:val="00A35FAD"/>
    <w:rsid w:val="00AD4994"/>
    <w:rsid w:val="00AF07EF"/>
    <w:rsid w:val="00B017FA"/>
    <w:rsid w:val="00B42E70"/>
    <w:rsid w:val="00B52D39"/>
    <w:rsid w:val="00C141CD"/>
    <w:rsid w:val="00C54355"/>
    <w:rsid w:val="00C86F45"/>
    <w:rsid w:val="00CA6F52"/>
    <w:rsid w:val="00CD668F"/>
    <w:rsid w:val="00DD671F"/>
    <w:rsid w:val="00DE4CF9"/>
    <w:rsid w:val="00E229B2"/>
    <w:rsid w:val="00E2375B"/>
    <w:rsid w:val="00E74C3E"/>
    <w:rsid w:val="00EA6C48"/>
    <w:rsid w:val="00EE279A"/>
    <w:rsid w:val="00F5307C"/>
    <w:rsid w:val="00F721A9"/>
    <w:rsid w:val="00F77E44"/>
    <w:rsid w:val="00FB2CB5"/>
    <w:rsid w:val="0147778C"/>
    <w:rsid w:val="0164180E"/>
    <w:rsid w:val="01BE05C2"/>
    <w:rsid w:val="03505229"/>
    <w:rsid w:val="037971FD"/>
    <w:rsid w:val="049317B0"/>
    <w:rsid w:val="059B40BB"/>
    <w:rsid w:val="05DB66F5"/>
    <w:rsid w:val="061F464C"/>
    <w:rsid w:val="0627193B"/>
    <w:rsid w:val="08415BD4"/>
    <w:rsid w:val="0854278F"/>
    <w:rsid w:val="0B52745A"/>
    <w:rsid w:val="0CC0376A"/>
    <w:rsid w:val="0D0D4B97"/>
    <w:rsid w:val="0E39434A"/>
    <w:rsid w:val="0EA65099"/>
    <w:rsid w:val="0F152C78"/>
    <w:rsid w:val="10C155F8"/>
    <w:rsid w:val="11274EE5"/>
    <w:rsid w:val="11516D63"/>
    <w:rsid w:val="11A7392F"/>
    <w:rsid w:val="12492578"/>
    <w:rsid w:val="12AB4902"/>
    <w:rsid w:val="135875D7"/>
    <w:rsid w:val="13BB792E"/>
    <w:rsid w:val="13DF3855"/>
    <w:rsid w:val="14947EE8"/>
    <w:rsid w:val="1495539C"/>
    <w:rsid w:val="14A44B52"/>
    <w:rsid w:val="14D87E0A"/>
    <w:rsid w:val="190F4875"/>
    <w:rsid w:val="1BB67591"/>
    <w:rsid w:val="1C9418D8"/>
    <w:rsid w:val="1CC836B8"/>
    <w:rsid w:val="1CE44CB1"/>
    <w:rsid w:val="1D140D31"/>
    <w:rsid w:val="1EB06519"/>
    <w:rsid w:val="1F204D21"/>
    <w:rsid w:val="21405240"/>
    <w:rsid w:val="220426D8"/>
    <w:rsid w:val="231B7FFA"/>
    <w:rsid w:val="245422A9"/>
    <w:rsid w:val="24D32F62"/>
    <w:rsid w:val="27913A6B"/>
    <w:rsid w:val="287530AF"/>
    <w:rsid w:val="28BB61E6"/>
    <w:rsid w:val="28DA770B"/>
    <w:rsid w:val="2AF549DA"/>
    <w:rsid w:val="2AF61758"/>
    <w:rsid w:val="2F656EAC"/>
    <w:rsid w:val="2FFF32D4"/>
    <w:rsid w:val="3301673D"/>
    <w:rsid w:val="33795C71"/>
    <w:rsid w:val="353A28BE"/>
    <w:rsid w:val="356004BF"/>
    <w:rsid w:val="35666F00"/>
    <w:rsid w:val="35683252"/>
    <w:rsid w:val="36EB433F"/>
    <w:rsid w:val="38DF16E0"/>
    <w:rsid w:val="3A0A0D7C"/>
    <w:rsid w:val="3B4007CD"/>
    <w:rsid w:val="3C37397E"/>
    <w:rsid w:val="3E4660FB"/>
    <w:rsid w:val="3FB5177F"/>
    <w:rsid w:val="40F63E08"/>
    <w:rsid w:val="424D3DCC"/>
    <w:rsid w:val="42641245"/>
    <w:rsid w:val="432D7889"/>
    <w:rsid w:val="446A623D"/>
    <w:rsid w:val="49031F41"/>
    <w:rsid w:val="49CD5922"/>
    <w:rsid w:val="4A286FFC"/>
    <w:rsid w:val="4AE41175"/>
    <w:rsid w:val="4C8C3872"/>
    <w:rsid w:val="4D793BC3"/>
    <w:rsid w:val="4E2A3343"/>
    <w:rsid w:val="4E6F53DA"/>
    <w:rsid w:val="4F416A89"/>
    <w:rsid w:val="5103743E"/>
    <w:rsid w:val="526D37FE"/>
    <w:rsid w:val="527C6137"/>
    <w:rsid w:val="54B978CA"/>
    <w:rsid w:val="56210202"/>
    <w:rsid w:val="57177BB5"/>
    <w:rsid w:val="57183DB3"/>
    <w:rsid w:val="57F953EC"/>
    <w:rsid w:val="58BA1D69"/>
    <w:rsid w:val="59E52814"/>
    <w:rsid w:val="5BC07617"/>
    <w:rsid w:val="5E547F68"/>
    <w:rsid w:val="5F2E1825"/>
    <w:rsid w:val="5F8903CF"/>
    <w:rsid w:val="5FAC72DC"/>
    <w:rsid w:val="60D40EEC"/>
    <w:rsid w:val="60F70B24"/>
    <w:rsid w:val="6209717E"/>
    <w:rsid w:val="62DA4EE0"/>
    <w:rsid w:val="64B67BA1"/>
    <w:rsid w:val="64BD6867"/>
    <w:rsid w:val="650331C2"/>
    <w:rsid w:val="67B47451"/>
    <w:rsid w:val="68ED5241"/>
    <w:rsid w:val="6A086555"/>
    <w:rsid w:val="6AA765C9"/>
    <w:rsid w:val="6D150A8B"/>
    <w:rsid w:val="6DF5250C"/>
    <w:rsid w:val="6E3C384F"/>
    <w:rsid w:val="6EB3483F"/>
    <w:rsid w:val="6FA32AFD"/>
    <w:rsid w:val="70EF2E4B"/>
    <w:rsid w:val="71C8684B"/>
    <w:rsid w:val="72690CC7"/>
    <w:rsid w:val="728E35F1"/>
    <w:rsid w:val="732E3403"/>
    <w:rsid w:val="739B6045"/>
    <w:rsid w:val="73EF41AB"/>
    <w:rsid w:val="7444385D"/>
    <w:rsid w:val="758240F2"/>
    <w:rsid w:val="76356671"/>
    <w:rsid w:val="76375C20"/>
    <w:rsid w:val="775B4BDB"/>
    <w:rsid w:val="788259A6"/>
    <w:rsid w:val="79F06C84"/>
    <w:rsid w:val="79F16C01"/>
    <w:rsid w:val="79F972BE"/>
    <w:rsid w:val="7CD00B0A"/>
    <w:rsid w:val="7D494CE4"/>
    <w:rsid w:val="7DB57BC7"/>
    <w:rsid w:val="7F5D3361"/>
    <w:rsid w:val="7F6C2114"/>
    <w:rsid w:val="7FFB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9C4DB6"/>
  <w15:docId w15:val="{C62DF288-9168-4457-B3AE-EB68C1BA5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customStyle="1" w:styleId="1">
    <w:name w:val="修订1"/>
    <w:hidden/>
    <w:uiPriority w:val="99"/>
    <w:semiHidden/>
    <w:rPr>
      <w:kern w:val="2"/>
      <w:sz w:val="21"/>
      <w:szCs w:val="22"/>
    </w:rPr>
  </w:style>
  <w:style w:type="paragraph" w:customStyle="1" w:styleId="2">
    <w:name w:val="修订2"/>
    <w:hidden/>
    <w:uiPriority w:val="99"/>
    <w:unhideWhenUsed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879</Words>
  <Characters>894</Characters>
  <Application>Microsoft Office Word</Application>
  <DocSecurity>0</DocSecurity>
  <Lines>44</Lines>
  <Paragraphs>18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亚楠 韩</cp:lastModifiedBy>
  <cp:revision>2</cp:revision>
  <cp:lastPrinted>2022-07-02T08:34:00Z</cp:lastPrinted>
  <dcterms:created xsi:type="dcterms:W3CDTF">2025-07-07T14:10:00Z</dcterms:created>
  <dcterms:modified xsi:type="dcterms:W3CDTF">2025-07-07T14:10:00Z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0A1B3C511B0D4D20BB5D38BFE8A71D06</vt:lpwstr>
  </property>
</Properties>
</file>